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6615" w14:textId="1BB45D2A" w:rsidR="001B05E8" w:rsidRPr="008F4616" w:rsidRDefault="00890DA5" w:rsidP="00890DA5">
      <w:pPr>
        <w:jc w:val="center"/>
        <w:rPr>
          <w:b/>
          <w:bCs/>
        </w:rPr>
      </w:pPr>
      <w:proofErr w:type="spellStart"/>
      <w:r w:rsidRPr="008F4616">
        <w:rPr>
          <w:b/>
          <w:bCs/>
        </w:rPr>
        <w:t>Bellaview</w:t>
      </w:r>
      <w:proofErr w:type="spellEnd"/>
      <w:r w:rsidRPr="008F4616">
        <w:rPr>
          <w:b/>
          <w:bCs/>
        </w:rPr>
        <w:t xml:space="preserve"> Properties Ltd</w:t>
      </w:r>
    </w:p>
    <w:p w14:paraId="7166D4C5" w14:textId="585063ED" w:rsidR="00890DA5" w:rsidRPr="008F4616" w:rsidRDefault="00890DA5" w:rsidP="00890DA5">
      <w:pPr>
        <w:jc w:val="center"/>
        <w:rPr>
          <w:b/>
          <w:bCs/>
        </w:rPr>
      </w:pPr>
      <w:r w:rsidRPr="008F4616">
        <w:rPr>
          <w:b/>
          <w:bCs/>
        </w:rPr>
        <w:t>239 Horn Lane</w:t>
      </w:r>
    </w:p>
    <w:p w14:paraId="1F165D08" w14:textId="787115D9" w:rsidR="00890DA5" w:rsidRDefault="00890DA5" w:rsidP="00890DA5">
      <w:pPr>
        <w:jc w:val="center"/>
        <w:rPr>
          <w:b/>
          <w:bCs/>
        </w:rPr>
      </w:pPr>
      <w:r w:rsidRPr="008F4616">
        <w:rPr>
          <w:b/>
          <w:bCs/>
        </w:rPr>
        <w:t xml:space="preserve">NRF Comments on the executed </w:t>
      </w:r>
      <w:r w:rsidR="008A0556">
        <w:rPr>
          <w:b/>
          <w:bCs/>
        </w:rPr>
        <w:t>U</w:t>
      </w:r>
      <w:r w:rsidRPr="008F4616">
        <w:rPr>
          <w:b/>
          <w:bCs/>
        </w:rPr>
        <w:t>ndertak</w:t>
      </w:r>
      <w:r w:rsidR="008F4616">
        <w:rPr>
          <w:b/>
          <w:bCs/>
        </w:rPr>
        <w:t>i</w:t>
      </w:r>
      <w:r w:rsidRPr="008F4616">
        <w:rPr>
          <w:b/>
          <w:bCs/>
        </w:rPr>
        <w:t>ng</w:t>
      </w:r>
    </w:p>
    <w:p w14:paraId="7AF82652" w14:textId="6491119F" w:rsidR="008F4616" w:rsidRDefault="001C4842" w:rsidP="001C4842">
      <w:pPr>
        <w:pStyle w:val="ListParagraph"/>
        <w:numPr>
          <w:ilvl w:val="0"/>
          <w:numId w:val="27"/>
        </w:numPr>
        <w:rPr>
          <w:b/>
          <w:bCs/>
        </w:rPr>
      </w:pPr>
      <w:r w:rsidRPr="001C4842">
        <w:rPr>
          <w:b/>
          <w:bCs/>
        </w:rPr>
        <w:t>Recitals</w:t>
      </w:r>
    </w:p>
    <w:p w14:paraId="2C5DE398" w14:textId="77777777" w:rsidR="001C4842" w:rsidRDefault="001C4842" w:rsidP="001C4842">
      <w:pPr>
        <w:pStyle w:val="ListParagraph"/>
        <w:ind w:left="360"/>
        <w:rPr>
          <w:b/>
          <w:bCs/>
        </w:rPr>
      </w:pPr>
    </w:p>
    <w:p w14:paraId="423B4E96" w14:textId="5D4C8C51" w:rsidR="001C4842" w:rsidRDefault="001C4842" w:rsidP="001C4842">
      <w:pPr>
        <w:pStyle w:val="ListParagraph"/>
        <w:numPr>
          <w:ilvl w:val="1"/>
          <w:numId w:val="27"/>
        </w:numPr>
      </w:pPr>
      <w:r w:rsidRPr="001C4842">
        <w:t xml:space="preserve">Recital B </w:t>
      </w:r>
      <w:r>
        <w:t>–</w:t>
      </w:r>
      <w:r w:rsidRPr="001C4842">
        <w:t xml:space="preserve"> </w:t>
      </w:r>
      <w:r>
        <w:t xml:space="preserve">the “Purposes” of the Order (as defined) do no match the purposes set out in the Order. The recital refers to securing permanent “rights in land”; the Order has been updated by NR to refer to a single right, namely the permanent right of way across Plot 3. </w:t>
      </w:r>
    </w:p>
    <w:p w14:paraId="5CAFF12A" w14:textId="77777777" w:rsidR="001C4842" w:rsidRDefault="001C4842" w:rsidP="001C4842">
      <w:pPr>
        <w:pStyle w:val="ListParagraph"/>
        <w:ind w:left="792"/>
      </w:pPr>
    </w:p>
    <w:p w14:paraId="64DE9841" w14:textId="77777777" w:rsidR="001C4842" w:rsidRDefault="001C4842" w:rsidP="001C4842">
      <w:pPr>
        <w:pStyle w:val="ListParagraph"/>
        <w:numPr>
          <w:ilvl w:val="1"/>
          <w:numId w:val="27"/>
        </w:numPr>
      </w:pPr>
      <w:r>
        <w:t xml:space="preserve">Recital B – refers to “temporary” “rights to use” land. The Order grants no temporary rights, it only gives powers of temporary possession. Possession and rights are different powers. </w:t>
      </w:r>
    </w:p>
    <w:p w14:paraId="4A83E5A1" w14:textId="77777777" w:rsidR="001C4842" w:rsidRDefault="001C4842" w:rsidP="001C4842">
      <w:pPr>
        <w:pStyle w:val="ListParagraph"/>
      </w:pPr>
    </w:p>
    <w:p w14:paraId="436557A9" w14:textId="77777777" w:rsidR="008A643A" w:rsidRDefault="001C4842" w:rsidP="001C4842">
      <w:pPr>
        <w:pStyle w:val="ListParagraph"/>
        <w:numPr>
          <w:ilvl w:val="1"/>
          <w:numId w:val="27"/>
        </w:numPr>
      </w:pPr>
      <w:r>
        <w:t>Recital B – refers to the RRAPs being required for the “delivery the Old Oak Common Station</w:t>
      </w:r>
      <w:r w:rsidR="008A643A">
        <w:t xml:space="preserve">, as well as further maintenance of the railway”. That is not what the Order provides, it provides that the RRAPs are needed for the delivery of the “associated development”. See definition of “associated development”, “development”, and Article 3. </w:t>
      </w:r>
    </w:p>
    <w:p w14:paraId="21E0C64A" w14:textId="77777777" w:rsidR="008A643A" w:rsidRDefault="008A643A" w:rsidP="008A643A">
      <w:pPr>
        <w:pStyle w:val="ListParagraph"/>
      </w:pPr>
    </w:p>
    <w:p w14:paraId="7AE1B9CB" w14:textId="4BAED450" w:rsidR="001C4842" w:rsidRDefault="008A643A" w:rsidP="008A643A">
      <w:pPr>
        <w:pStyle w:val="ListParagraph"/>
        <w:numPr>
          <w:ilvl w:val="0"/>
          <w:numId w:val="27"/>
        </w:numPr>
        <w:rPr>
          <w:b/>
          <w:bCs/>
        </w:rPr>
      </w:pPr>
      <w:r w:rsidRPr="008A643A">
        <w:rPr>
          <w:b/>
          <w:bCs/>
        </w:rPr>
        <w:t xml:space="preserve">Interpretation </w:t>
      </w:r>
      <w:r w:rsidR="001C4842" w:rsidRPr="008A643A">
        <w:rPr>
          <w:b/>
          <w:bCs/>
        </w:rPr>
        <w:t xml:space="preserve">  </w:t>
      </w:r>
    </w:p>
    <w:p w14:paraId="0D13DC54" w14:textId="77777777" w:rsidR="008A643A" w:rsidRDefault="008A643A" w:rsidP="008A643A">
      <w:pPr>
        <w:pStyle w:val="ListParagraph"/>
        <w:ind w:left="360"/>
        <w:rPr>
          <w:b/>
          <w:bCs/>
        </w:rPr>
      </w:pPr>
    </w:p>
    <w:p w14:paraId="4C67F809" w14:textId="720AE24C" w:rsidR="008A643A" w:rsidRDefault="008A0556" w:rsidP="008A643A">
      <w:pPr>
        <w:pStyle w:val="ListParagraph"/>
        <w:numPr>
          <w:ilvl w:val="1"/>
          <w:numId w:val="27"/>
        </w:numPr>
      </w:pPr>
      <w:r w:rsidRPr="008A0556">
        <w:t xml:space="preserve">The “New Warehouse Opening and Delivery Hours” are not yet determined. </w:t>
      </w:r>
      <w:r>
        <w:t>Condition 42 of the Planning Permission provides that a “Site and Operations Management Plan” is to be submitted to and approved by the LPA prior to commencement of occupation. This Plan is to include “</w:t>
      </w:r>
      <w:r w:rsidRPr="008A0556">
        <w:rPr>
          <w:i/>
          <w:iCs/>
        </w:rPr>
        <w:t>hours of use</w:t>
      </w:r>
      <w:r>
        <w:t>”, as well as “</w:t>
      </w:r>
      <w:r w:rsidRPr="008A0556">
        <w:rPr>
          <w:i/>
          <w:iCs/>
        </w:rPr>
        <w:t>times and frequency of activities, deliveries and collections, vehicle movements incl. forklift</w:t>
      </w:r>
      <w:r>
        <w:t xml:space="preserve">”. It cannot therefore be said that the opening and delivery hours will be those set out in the definition. The Undertaking includes no flexibility for the hours to be changed to match those approved by the LPA, thereby creating a possible disconnect. </w:t>
      </w:r>
    </w:p>
    <w:p w14:paraId="447CC486" w14:textId="77777777" w:rsidR="008A0556" w:rsidRDefault="008A0556" w:rsidP="008A0556">
      <w:pPr>
        <w:pStyle w:val="ListParagraph"/>
        <w:ind w:left="792"/>
      </w:pPr>
    </w:p>
    <w:p w14:paraId="6263AAD4" w14:textId="546F5327" w:rsidR="008A0556" w:rsidRDefault="008A0556" w:rsidP="008A643A">
      <w:pPr>
        <w:pStyle w:val="ListParagraph"/>
        <w:numPr>
          <w:ilvl w:val="1"/>
          <w:numId w:val="27"/>
        </w:numPr>
      </w:pPr>
      <w:r>
        <w:t>The definition of “Possession” refers to “the duration” “determined by N</w:t>
      </w:r>
      <w:r w:rsidR="00313CB8">
        <w:t xml:space="preserve">etwork Rail”. Network Rail could therefore determine any day / duration as a “possession” even if there was no actual rail possession that day / time. </w:t>
      </w:r>
      <w:r w:rsidR="00553137">
        <w:t xml:space="preserve">This opens the door for the possibility of BPL being told there is always a “possession” and no ability </w:t>
      </w:r>
      <w:r w:rsidR="00886263">
        <w:t xml:space="preserve">at all </w:t>
      </w:r>
      <w:r w:rsidR="00553137">
        <w:t xml:space="preserve">to operate the existing warehouse, construct the development or to occupy it. </w:t>
      </w:r>
    </w:p>
    <w:p w14:paraId="4FBDD48F" w14:textId="77777777" w:rsidR="00553137" w:rsidRDefault="00553137" w:rsidP="00553137">
      <w:pPr>
        <w:pStyle w:val="ListParagraph"/>
      </w:pPr>
    </w:p>
    <w:p w14:paraId="081604AB" w14:textId="4C18EEEF" w:rsidR="00553137" w:rsidRDefault="00553137" w:rsidP="008A643A">
      <w:pPr>
        <w:pStyle w:val="ListParagraph"/>
        <w:numPr>
          <w:ilvl w:val="1"/>
          <w:numId w:val="27"/>
        </w:numPr>
      </w:pPr>
      <w:r>
        <w:t>“Possession Period” refers to a period which includes 4 hrs before the start of a possession and 1 hr 15 mins after the end of that possession. No evidence has been led by Network Rail on this precise timing requirement, which could disrupt the normal closing and opening times of the warehouses or disrupt construction start/end</w:t>
      </w:r>
      <w:r w:rsidR="0043794F">
        <w:t xml:space="preserve"> times</w:t>
      </w:r>
      <w:r>
        <w:t xml:space="preserve">. </w:t>
      </w:r>
    </w:p>
    <w:p w14:paraId="216DF4B1" w14:textId="77777777" w:rsidR="00553137" w:rsidRDefault="00553137" w:rsidP="00553137">
      <w:pPr>
        <w:pStyle w:val="ListParagraph"/>
      </w:pPr>
    </w:p>
    <w:p w14:paraId="111D05A3" w14:textId="1BF1D7D1" w:rsidR="00553137" w:rsidRDefault="0043794F" w:rsidP="008A643A">
      <w:pPr>
        <w:pStyle w:val="ListParagraph"/>
        <w:numPr>
          <w:ilvl w:val="1"/>
          <w:numId w:val="27"/>
        </w:numPr>
      </w:pPr>
      <w:r>
        <w:t xml:space="preserve">“Warehouse Opening and Delivery Hours” reflect the opening hours of the Stark warehouse, (6.30am – 5 pm) however Builder Depot operate different opening hours at some of their stores </w:t>
      </w:r>
      <w:proofErr w:type="gramStart"/>
      <w:r>
        <w:t>e.g.</w:t>
      </w:r>
      <w:proofErr w:type="gramEnd"/>
      <w:r>
        <w:t xml:space="preserve"> New Southgate operates 6am to 5pm. There are no restrictions on the opening hours of the current warehouse. The definition may prevent Builder Depot from operating its preferred opening hours, and there is no flexibility for the hours to be changed to those Builder Depot may wish to operate.</w:t>
      </w:r>
    </w:p>
    <w:p w14:paraId="6974B594" w14:textId="77777777" w:rsidR="0043794F" w:rsidRDefault="0043794F" w:rsidP="0043794F">
      <w:pPr>
        <w:pStyle w:val="ListParagraph"/>
      </w:pPr>
    </w:p>
    <w:p w14:paraId="3C874E1C" w14:textId="47D7B303" w:rsidR="008F4616" w:rsidRDefault="0043794F" w:rsidP="0043794F">
      <w:pPr>
        <w:pStyle w:val="ListParagraph"/>
        <w:numPr>
          <w:ilvl w:val="1"/>
          <w:numId w:val="27"/>
        </w:numPr>
      </w:pPr>
      <w:r>
        <w:t xml:space="preserve">At clause 1.3, </w:t>
      </w:r>
      <w:r w:rsidR="008F4616">
        <w:t xml:space="preserve">NR have attempted to address </w:t>
      </w:r>
      <w:r>
        <w:t>BPL’s</w:t>
      </w:r>
      <w:r w:rsidR="008F4616">
        <w:t xml:space="preserve"> comment that the redline on all plans crosses into the boundary of the warehouse (existing and proposed) and 227-237 Horn Lane by stating</w:t>
      </w:r>
      <w:r>
        <w:t>:</w:t>
      </w:r>
      <w:r w:rsidR="008F4616">
        <w:t xml:space="preserve"> </w:t>
      </w:r>
    </w:p>
    <w:p w14:paraId="1AF2789A" w14:textId="77777777" w:rsidR="00E3610F" w:rsidRDefault="00E3610F" w:rsidP="00E3610F">
      <w:pPr>
        <w:pStyle w:val="ListParagraph"/>
      </w:pPr>
    </w:p>
    <w:p w14:paraId="5F15460A" w14:textId="77777777" w:rsidR="00E3610F" w:rsidRDefault="00E3610F" w:rsidP="00E3610F">
      <w:pPr>
        <w:pStyle w:val="ListParagraph"/>
        <w:autoSpaceDE w:val="0"/>
        <w:autoSpaceDN w:val="0"/>
        <w:adjustRightInd w:val="0"/>
        <w:spacing w:after="0"/>
      </w:pPr>
      <w:r>
        <w:t>“</w:t>
      </w:r>
      <w:r w:rsidRPr="008F4616">
        <w:rPr>
          <w:i/>
          <w:iCs/>
        </w:rPr>
        <w:t xml:space="preserve">Where a plan attached to this Deed shows the boundary of an area edged in red and the red line is drawn over the top of a black line it is the black line which shows the boundary of the relevant </w:t>
      </w:r>
      <w:proofErr w:type="gramStart"/>
      <w:r w:rsidRPr="008F4616">
        <w:rPr>
          <w:i/>
          <w:iCs/>
        </w:rPr>
        <w:t>area</w:t>
      </w:r>
      <w:r>
        <w:t>”</w:t>
      </w:r>
      <w:proofErr w:type="gramEnd"/>
    </w:p>
    <w:p w14:paraId="4E2CDFC0" w14:textId="77777777" w:rsidR="00E3610F" w:rsidRDefault="00E3610F" w:rsidP="00E3610F">
      <w:pPr>
        <w:pStyle w:val="ListParagraph"/>
        <w:autoSpaceDE w:val="0"/>
        <w:autoSpaceDN w:val="0"/>
        <w:adjustRightInd w:val="0"/>
        <w:spacing w:after="0"/>
      </w:pPr>
    </w:p>
    <w:p w14:paraId="2A9094BB" w14:textId="77777777" w:rsidR="00E3610F" w:rsidRDefault="00E3610F" w:rsidP="00E3610F">
      <w:pPr>
        <w:pStyle w:val="ListParagraph"/>
        <w:autoSpaceDE w:val="0"/>
        <w:autoSpaceDN w:val="0"/>
        <w:adjustRightInd w:val="0"/>
        <w:spacing w:after="0"/>
      </w:pPr>
      <w:r>
        <w:t xml:space="preserve">Whilst this might work for the plans attached to the Undertaking, it doesn’t work for the Order Land Plan or the Redline Plan (for the deemed planning permission). This is effectively a concession by NR that their plans are </w:t>
      </w:r>
      <w:proofErr w:type="gramStart"/>
      <w:r>
        <w:t>incorrect</w:t>
      </w:r>
      <w:proofErr w:type="gramEnd"/>
      <w:r>
        <w:t xml:space="preserve"> and they are taking more land than required (the </w:t>
      </w:r>
      <w:r>
        <w:lastRenderedPageBreak/>
        <w:t xml:space="preserve">walls of the buildings). It is understood that NR are seeking to amend the plans to remove the overlap. </w:t>
      </w:r>
    </w:p>
    <w:p w14:paraId="38FB477E" w14:textId="77777777" w:rsidR="00E3610F" w:rsidRDefault="00E3610F" w:rsidP="00E3610F">
      <w:pPr>
        <w:pStyle w:val="ListParagraph"/>
        <w:ind w:left="792"/>
      </w:pPr>
    </w:p>
    <w:p w14:paraId="52BF6162" w14:textId="77777777" w:rsidR="00E3610F" w:rsidRDefault="00E3610F" w:rsidP="00E3610F">
      <w:pPr>
        <w:pStyle w:val="ListParagraph"/>
      </w:pPr>
    </w:p>
    <w:p w14:paraId="3AF7E2AA" w14:textId="5BE3E952" w:rsidR="00E3610F" w:rsidRDefault="00E3610F" w:rsidP="00E3610F">
      <w:pPr>
        <w:pStyle w:val="ListParagraph"/>
        <w:numPr>
          <w:ilvl w:val="0"/>
          <w:numId w:val="27"/>
        </w:numPr>
        <w:rPr>
          <w:b/>
          <w:bCs/>
        </w:rPr>
      </w:pPr>
      <w:r w:rsidRPr="00E3610F">
        <w:rPr>
          <w:b/>
          <w:bCs/>
        </w:rPr>
        <w:t>Covenants</w:t>
      </w:r>
    </w:p>
    <w:p w14:paraId="517AE22E" w14:textId="77777777" w:rsidR="00E3610F" w:rsidRDefault="00E3610F" w:rsidP="00E3610F">
      <w:pPr>
        <w:pStyle w:val="ListParagraph"/>
        <w:ind w:left="360"/>
        <w:rPr>
          <w:b/>
          <w:bCs/>
        </w:rPr>
      </w:pPr>
    </w:p>
    <w:p w14:paraId="020383CC" w14:textId="68242441" w:rsidR="00E3610F" w:rsidRDefault="00E3610F" w:rsidP="00E3610F">
      <w:pPr>
        <w:pStyle w:val="ListParagraph"/>
        <w:numPr>
          <w:ilvl w:val="1"/>
          <w:numId w:val="27"/>
        </w:numPr>
      </w:pPr>
      <w:r w:rsidRPr="00E3610F">
        <w:t>Clause 3 preamble</w:t>
      </w:r>
      <w:r>
        <w:t xml:space="preserve"> – NR covenant </w:t>
      </w:r>
      <w:r w:rsidR="002A4B18">
        <w:t>“</w:t>
      </w:r>
      <w:r w:rsidR="002A4B18" w:rsidRPr="002A4B18">
        <w:rPr>
          <w:i/>
          <w:iCs/>
        </w:rPr>
        <w:t>on behalf of itself and any person to whom powers under this Order have been transferred</w:t>
      </w:r>
      <w:r w:rsidR="002A4B18">
        <w:t xml:space="preserve">”. It is noted that there is no covenant to ensure that NR passes down its obligations in the deed to its contractors or agents as would be usual. It would be usual for there to be a covenant to ensure that its obligations in the deed were mirrored in any construction contracts. It is unlikely that it could be argued that “powers” under the Order had been “transferred” to contactors or agents. This omission leaves BPL without a remedy if NRs contractors fail to </w:t>
      </w:r>
      <w:r w:rsidR="00ED7EC5">
        <w:t xml:space="preserve">follow the terms of the Undertaking as there would be no enforceability of the deed against contractors, and unless NR have included in their contractual arrangements with contractors that they comply with the terms of the Undertaking, then NR may well be unable to enforce compliance.  </w:t>
      </w:r>
    </w:p>
    <w:p w14:paraId="4D8FB318" w14:textId="77777777" w:rsidR="00ED7EC5" w:rsidRDefault="00ED7EC5" w:rsidP="00ED7EC5">
      <w:pPr>
        <w:pStyle w:val="ListParagraph"/>
        <w:ind w:left="792"/>
      </w:pPr>
    </w:p>
    <w:p w14:paraId="23434E6B" w14:textId="787EFAAC" w:rsidR="00ED7EC5" w:rsidRDefault="00ED7EC5" w:rsidP="00E3610F">
      <w:pPr>
        <w:pStyle w:val="ListParagraph"/>
        <w:numPr>
          <w:ilvl w:val="1"/>
          <w:numId w:val="27"/>
        </w:numPr>
      </w:pPr>
      <w:r>
        <w:t>Clause 3 (a) – the reference should be “</w:t>
      </w:r>
      <w:r w:rsidRPr="00ED7EC5">
        <w:rPr>
          <w:i/>
          <w:iCs/>
        </w:rPr>
        <w:t>article 6 (power to acquire new right</w:t>
      </w:r>
      <w:r w:rsidRPr="00ED7EC5">
        <w:rPr>
          <w:i/>
          <w:iCs/>
          <w:strike/>
          <w:color w:val="FF0000"/>
        </w:rPr>
        <w:t>s</w:t>
      </w:r>
      <w:r w:rsidRPr="00ED7EC5">
        <w:rPr>
          <w:i/>
          <w:iCs/>
        </w:rPr>
        <w:t>)</w:t>
      </w:r>
      <w:r>
        <w:t>”.</w:t>
      </w:r>
    </w:p>
    <w:p w14:paraId="1B8916CE" w14:textId="77777777" w:rsidR="00ED7EC5" w:rsidRDefault="00ED7EC5" w:rsidP="00ED7EC5">
      <w:pPr>
        <w:pStyle w:val="ListParagraph"/>
      </w:pPr>
    </w:p>
    <w:p w14:paraId="08AA7D4D" w14:textId="77777777" w:rsidR="00ED7EC5" w:rsidRDefault="003E0E84" w:rsidP="00ED7EC5">
      <w:pPr>
        <w:pStyle w:val="ListParagraph"/>
        <w:numPr>
          <w:ilvl w:val="1"/>
          <w:numId w:val="27"/>
        </w:numPr>
      </w:pPr>
      <w:r>
        <w:t>C</w:t>
      </w:r>
      <w:r w:rsidR="008F4616">
        <w:t xml:space="preserve">lause </w:t>
      </w:r>
      <w:r>
        <w:t>3(d</w:t>
      </w:r>
      <w:r w:rsidR="008F4616">
        <w:t>)</w:t>
      </w:r>
      <w:r>
        <w:t xml:space="preserve"> - 10 Working Days’ notice of a change in the possession programme is insufficient, </w:t>
      </w:r>
      <w:r w:rsidR="00ED7EC5">
        <w:t xml:space="preserve">it </w:t>
      </w:r>
      <w:r>
        <w:t xml:space="preserve">needs to be 20 Working Days for </w:t>
      </w:r>
      <w:r w:rsidR="00ED7EC5">
        <w:t xml:space="preserve">BPL’s </w:t>
      </w:r>
      <w:r>
        <w:t>contractors</w:t>
      </w:r>
      <w:r w:rsidR="00ED7EC5">
        <w:t xml:space="preserve"> who plan a </w:t>
      </w:r>
      <w:proofErr w:type="gramStart"/>
      <w:r w:rsidR="00ED7EC5">
        <w:t>construction programme months</w:t>
      </w:r>
      <w:proofErr w:type="gramEnd"/>
      <w:r w:rsidR="00ED7EC5">
        <w:t xml:space="preserve"> in advance</w:t>
      </w:r>
      <w:r w:rsidR="008F4616">
        <w:t>.</w:t>
      </w:r>
    </w:p>
    <w:p w14:paraId="0F95A913" w14:textId="77777777" w:rsidR="00ED7EC5" w:rsidRDefault="00ED7EC5" w:rsidP="00ED7EC5">
      <w:pPr>
        <w:pStyle w:val="ListParagraph"/>
      </w:pPr>
    </w:p>
    <w:p w14:paraId="038EC2AE" w14:textId="508C0341" w:rsidR="008F4616" w:rsidRDefault="003E0E84" w:rsidP="00ED7EC5">
      <w:pPr>
        <w:pStyle w:val="ListParagraph"/>
        <w:numPr>
          <w:ilvl w:val="1"/>
          <w:numId w:val="27"/>
        </w:numPr>
      </w:pPr>
      <w:r>
        <w:t>Clause 3(e) – difficult to see how NR can “</w:t>
      </w:r>
      <w:r w:rsidRPr="00ED7EC5">
        <w:rPr>
          <w:i/>
          <w:iCs/>
        </w:rPr>
        <w:t xml:space="preserve">work in a cooperative and collaborative manner with </w:t>
      </w:r>
      <w:proofErr w:type="spellStart"/>
      <w:r w:rsidRPr="00ED7EC5">
        <w:rPr>
          <w:i/>
          <w:iCs/>
        </w:rPr>
        <w:t>Bellaview</w:t>
      </w:r>
      <w:proofErr w:type="spellEnd"/>
      <w:r w:rsidRPr="00ED7EC5">
        <w:rPr>
          <w:i/>
          <w:iCs/>
        </w:rPr>
        <w:t xml:space="preserve"> to achieve collaborative solutions</w:t>
      </w:r>
      <w:r>
        <w:t xml:space="preserve">” in an </w:t>
      </w:r>
      <w:r w:rsidR="00ED7EC5">
        <w:t>U</w:t>
      </w:r>
      <w:r>
        <w:t>ndertaking.</w:t>
      </w:r>
    </w:p>
    <w:p w14:paraId="28A58A00" w14:textId="77777777" w:rsidR="00ED7EC5" w:rsidRDefault="00ED7EC5" w:rsidP="00ED7EC5">
      <w:pPr>
        <w:pStyle w:val="ListParagraph"/>
      </w:pPr>
    </w:p>
    <w:p w14:paraId="2665C0E3" w14:textId="1FF8442C" w:rsidR="00ED7EC5" w:rsidRDefault="00ED7EC5" w:rsidP="00ED7EC5">
      <w:pPr>
        <w:pStyle w:val="ListParagraph"/>
        <w:numPr>
          <w:ilvl w:val="1"/>
          <w:numId w:val="27"/>
        </w:numPr>
      </w:pPr>
      <w:r>
        <w:t xml:space="preserve">Clause 3(e) – only refers to the operation of the old and new warehouse, and construction of BPL’s scheme, no consideration whatever is given to residents who </w:t>
      </w:r>
      <w:r w:rsidR="00A20587">
        <w:t xml:space="preserve">may take residence during NR’s period of possession. </w:t>
      </w:r>
    </w:p>
    <w:p w14:paraId="6F5598AC" w14:textId="77777777" w:rsidR="00A20587" w:rsidRDefault="00A20587" w:rsidP="00A20587">
      <w:pPr>
        <w:pStyle w:val="ListParagraph"/>
      </w:pPr>
    </w:p>
    <w:p w14:paraId="125C05C2" w14:textId="0E232A7C" w:rsidR="00A20587" w:rsidRDefault="00A20587" w:rsidP="00A20587">
      <w:pPr>
        <w:pStyle w:val="ListParagraph"/>
        <w:numPr>
          <w:ilvl w:val="0"/>
          <w:numId w:val="27"/>
        </w:numPr>
        <w:rPr>
          <w:b/>
          <w:bCs/>
        </w:rPr>
      </w:pPr>
      <w:r w:rsidRPr="00A20587">
        <w:rPr>
          <w:b/>
          <w:bCs/>
        </w:rPr>
        <w:t>Compensation and mitigation</w:t>
      </w:r>
    </w:p>
    <w:p w14:paraId="7621A186" w14:textId="77777777" w:rsidR="00A20587" w:rsidRDefault="00A20587" w:rsidP="00A20587">
      <w:pPr>
        <w:pStyle w:val="ListParagraph"/>
        <w:ind w:left="360"/>
        <w:rPr>
          <w:b/>
          <w:bCs/>
        </w:rPr>
      </w:pPr>
    </w:p>
    <w:p w14:paraId="6D552F78" w14:textId="1DFE1541" w:rsidR="003E0E84" w:rsidRPr="00935DE1" w:rsidRDefault="003E0E84" w:rsidP="00A20587">
      <w:pPr>
        <w:pStyle w:val="ListParagraph"/>
        <w:numPr>
          <w:ilvl w:val="1"/>
          <w:numId w:val="27"/>
        </w:numPr>
        <w:rPr>
          <w:b/>
          <w:bCs/>
        </w:rPr>
      </w:pPr>
      <w:r>
        <w:t>Clause 4.1 – the compensation provisions don’t go far enough. For example, NR have removed references to their acknowledgement that temporary possession has the potential to cause permanent loss (</w:t>
      </w:r>
      <w:proofErr w:type="gramStart"/>
      <w:r>
        <w:t>e.g.</w:t>
      </w:r>
      <w:proofErr w:type="gramEnd"/>
      <w:r>
        <w:t xml:space="preserve"> the before and after costs of building the new scheme with NR and without NR). </w:t>
      </w:r>
      <w:r w:rsidR="00A20587">
        <w:t xml:space="preserve">Compensation claims are notoriously difficult to negotiate opposite NR. BPL do not need the time and expense of negotiating a </w:t>
      </w:r>
      <w:r w:rsidR="00935DE1">
        <w:t xml:space="preserve">highly </w:t>
      </w:r>
      <w:r w:rsidR="00A20587">
        <w:t xml:space="preserve">contested compulsory purchase claim opposite NR when some basic principles can be agreed now that will save time and expense at a later stage. </w:t>
      </w:r>
      <w:r w:rsidR="00935DE1">
        <w:t>BPL would like Mr Aaronson’s uncontested evidence to be reflected in the Undertaking that:</w:t>
      </w:r>
    </w:p>
    <w:p w14:paraId="378233E2" w14:textId="4496D926" w:rsidR="00935DE1" w:rsidRPr="00935DE1" w:rsidRDefault="00935DE1" w:rsidP="00935DE1">
      <w:pPr>
        <w:pStyle w:val="ListParagraph"/>
        <w:numPr>
          <w:ilvl w:val="3"/>
          <w:numId w:val="27"/>
        </w:numPr>
        <w:ind w:left="1985" w:hanging="1134"/>
        <w:rPr>
          <w:b/>
          <w:bCs/>
        </w:rPr>
      </w:pPr>
      <w:r>
        <w:t xml:space="preserve">Any builders’ merchants operating from the old/new warehouse may be a compromised operation due to the reduction in customer parking, and external yard </w:t>
      </w:r>
      <w:proofErr w:type="gramStart"/>
      <w:r>
        <w:t>space;</w:t>
      </w:r>
      <w:proofErr w:type="gramEnd"/>
    </w:p>
    <w:p w14:paraId="4925A77A" w14:textId="6C3E11A4" w:rsidR="00935DE1" w:rsidRDefault="00935DE1" w:rsidP="00935DE1">
      <w:pPr>
        <w:pStyle w:val="ListParagraph"/>
        <w:numPr>
          <w:ilvl w:val="3"/>
          <w:numId w:val="27"/>
        </w:numPr>
        <w:tabs>
          <w:tab w:val="left" w:pos="1985"/>
        </w:tabs>
        <w:ind w:left="1985" w:hanging="1134"/>
      </w:pPr>
      <w:r w:rsidRPr="00935DE1">
        <w:t xml:space="preserve">Any </w:t>
      </w:r>
      <w:r>
        <w:t xml:space="preserve">additional restrictions on the operation of the old/new warehouse such as reduced opening days / hours may compromise the operation </w:t>
      </w:r>
      <w:proofErr w:type="gramStart"/>
      <w:r>
        <w:t>further;</w:t>
      </w:r>
      <w:proofErr w:type="gramEnd"/>
    </w:p>
    <w:p w14:paraId="0CAA1282" w14:textId="66198E48" w:rsidR="00935DE1" w:rsidRDefault="00935DE1" w:rsidP="00935DE1">
      <w:pPr>
        <w:pStyle w:val="ListParagraph"/>
        <w:numPr>
          <w:ilvl w:val="3"/>
          <w:numId w:val="27"/>
        </w:numPr>
        <w:ind w:left="1985" w:hanging="1134"/>
      </w:pPr>
      <w:r>
        <w:t xml:space="preserve">Evidenced business disturbance to the operation of a builders’ merchant from the old/new warehouse </w:t>
      </w:r>
      <w:proofErr w:type="gramStart"/>
      <w:r>
        <w:t>as a consequence of</w:t>
      </w:r>
      <w:proofErr w:type="gramEnd"/>
      <w:r>
        <w:t xml:space="preserve"> NR’s use of and works to the Property is </w:t>
      </w:r>
      <w:proofErr w:type="spellStart"/>
      <w:r>
        <w:t>compensatable</w:t>
      </w:r>
      <w:proofErr w:type="spellEnd"/>
      <w:r>
        <w:t xml:space="preserve"> under the Compensation Code. </w:t>
      </w:r>
    </w:p>
    <w:p w14:paraId="6D72968F" w14:textId="77777777" w:rsidR="00DD46A0" w:rsidRDefault="00DD46A0" w:rsidP="00DD46A0">
      <w:pPr>
        <w:pStyle w:val="ListParagraph"/>
        <w:ind w:left="360"/>
      </w:pPr>
    </w:p>
    <w:p w14:paraId="69C4FD84" w14:textId="6006D7D8" w:rsidR="00DD46A0" w:rsidRDefault="00DD46A0" w:rsidP="00DD46A0">
      <w:pPr>
        <w:pStyle w:val="ListParagraph"/>
      </w:pPr>
      <w:r>
        <w:t>BPL would also like the following points of principle to be reflected in the undertaking:</w:t>
      </w:r>
    </w:p>
    <w:p w14:paraId="019368E4" w14:textId="77777777" w:rsidR="00DD46A0" w:rsidRDefault="00DD46A0" w:rsidP="00DD46A0">
      <w:pPr>
        <w:pStyle w:val="ListParagraph"/>
      </w:pPr>
    </w:p>
    <w:p w14:paraId="7F18664D" w14:textId="23992DB9" w:rsidR="00DD46A0" w:rsidRDefault="00DD46A0" w:rsidP="00935DE1">
      <w:pPr>
        <w:pStyle w:val="ListParagraph"/>
        <w:numPr>
          <w:ilvl w:val="3"/>
          <w:numId w:val="27"/>
        </w:numPr>
        <w:ind w:left="1985" w:hanging="1134"/>
      </w:pPr>
      <w:r>
        <w:t>Temporary possession can give rise to a permanent loss (</w:t>
      </w:r>
      <w:proofErr w:type="gramStart"/>
      <w:r>
        <w:t>e.g.</w:t>
      </w:r>
      <w:proofErr w:type="gramEnd"/>
      <w:r>
        <w:t xml:space="preserve"> the before and after costs of building the new scheme with NR and without NR);</w:t>
      </w:r>
    </w:p>
    <w:p w14:paraId="467BD5F1" w14:textId="2E4695EC" w:rsidR="00DD46A0" w:rsidRDefault="00DD46A0" w:rsidP="00BD07F2">
      <w:pPr>
        <w:pStyle w:val="ListParagraph"/>
        <w:numPr>
          <w:ilvl w:val="3"/>
          <w:numId w:val="27"/>
        </w:numPr>
        <w:ind w:left="1985" w:hanging="1134"/>
      </w:pPr>
      <w:r>
        <w:t xml:space="preserve">The costs of delay in constructing the development </w:t>
      </w:r>
      <w:proofErr w:type="spellStart"/>
      <w:r>
        <w:t>e.g</w:t>
      </w:r>
      <w:proofErr w:type="spellEnd"/>
      <w:r>
        <w:t>, an extended build period as a consequence of NR’s temporary possession; or a delayed start date as a consequence of NR’s temporary possession may give rise to an increase in costs (</w:t>
      </w:r>
      <w:proofErr w:type="gramStart"/>
      <w:r>
        <w:t>e.g.</w:t>
      </w:r>
      <w:proofErr w:type="gramEnd"/>
      <w:r>
        <w:t xml:space="preserve"> the cost of finance or build costs)</w:t>
      </w:r>
      <w:r w:rsidR="00BD07F2">
        <w:t>, or delays during construction due to early finish / late starts as a result of NR’s works / possessions</w:t>
      </w:r>
      <w:r>
        <w:t>.</w:t>
      </w:r>
    </w:p>
    <w:p w14:paraId="3D3D5527" w14:textId="77777777" w:rsidR="00DD46A0" w:rsidRPr="00935DE1" w:rsidRDefault="00DD46A0" w:rsidP="00DD46A0">
      <w:pPr>
        <w:ind w:left="851"/>
      </w:pPr>
    </w:p>
    <w:p w14:paraId="4106DB6B" w14:textId="77777777" w:rsidR="00A20587" w:rsidRPr="00A20587" w:rsidRDefault="00A20587" w:rsidP="00A20587">
      <w:pPr>
        <w:pStyle w:val="ListParagraph"/>
        <w:ind w:left="792"/>
        <w:rPr>
          <w:b/>
          <w:bCs/>
        </w:rPr>
      </w:pPr>
    </w:p>
    <w:p w14:paraId="48CEF471" w14:textId="615AD738" w:rsidR="003E0E84" w:rsidRPr="00972F1B" w:rsidRDefault="003E0E84" w:rsidP="00A20587">
      <w:pPr>
        <w:pStyle w:val="ListParagraph"/>
        <w:numPr>
          <w:ilvl w:val="1"/>
          <w:numId w:val="27"/>
        </w:numPr>
        <w:rPr>
          <w:b/>
          <w:bCs/>
        </w:rPr>
      </w:pPr>
      <w:r>
        <w:t>Clause 4.2 – difficult to see how NR can “</w:t>
      </w:r>
      <w:r w:rsidRPr="00A20587">
        <w:rPr>
          <w:i/>
          <w:iCs/>
        </w:rPr>
        <w:t>give this Undertaking by Deed in order to achieve a collaborative solution</w:t>
      </w:r>
      <w:r>
        <w:t xml:space="preserve">” in an </w:t>
      </w:r>
      <w:r w:rsidR="00DD46A0">
        <w:t>U</w:t>
      </w:r>
      <w:r>
        <w:t>ndertaking.</w:t>
      </w:r>
    </w:p>
    <w:p w14:paraId="74FF749B" w14:textId="77777777" w:rsidR="00972F1B" w:rsidRPr="00972F1B" w:rsidRDefault="00972F1B" w:rsidP="00972F1B">
      <w:pPr>
        <w:pStyle w:val="ListParagraph"/>
        <w:ind w:left="792"/>
        <w:rPr>
          <w:b/>
          <w:bCs/>
        </w:rPr>
      </w:pPr>
    </w:p>
    <w:p w14:paraId="3EE3124B" w14:textId="62FEF39B" w:rsidR="005A0090" w:rsidRDefault="005A0090" w:rsidP="00972F1B">
      <w:pPr>
        <w:pStyle w:val="ListParagraph"/>
        <w:numPr>
          <w:ilvl w:val="0"/>
          <w:numId w:val="27"/>
        </w:numPr>
        <w:rPr>
          <w:b/>
          <w:bCs/>
        </w:rPr>
      </w:pPr>
      <w:r w:rsidRPr="00972F1B">
        <w:rPr>
          <w:b/>
          <w:bCs/>
        </w:rPr>
        <w:t>Scenario 1 (existing warehouse)</w:t>
      </w:r>
    </w:p>
    <w:p w14:paraId="69D4700D" w14:textId="77777777" w:rsidR="00972F1B" w:rsidRDefault="00972F1B" w:rsidP="00972F1B">
      <w:pPr>
        <w:pStyle w:val="ListParagraph"/>
        <w:ind w:left="360"/>
        <w:rPr>
          <w:b/>
          <w:bCs/>
        </w:rPr>
      </w:pPr>
    </w:p>
    <w:p w14:paraId="63B2E30D" w14:textId="13DEECC1" w:rsidR="003E0E84" w:rsidRPr="00972F1B" w:rsidRDefault="008422EB" w:rsidP="00972F1B">
      <w:pPr>
        <w:pStyle w:val="ListParagraph"/>
        <w:numPr>
          <w:ilvl w:val="1"/>
          <w:numId w:val="27"/>
        </w:numPr>
        <w:rPr>
          <w:b/>
          <w:bCs/>
        </w:rPr>
      </w:pPr>
      <w:r>
        <w:t>Sched 1 para 1 - doesn’t work. M</w:t>
      </w:r>
      <w:r w:rsidR="00972F1B">
        <w:t xml:space="preserve">r </w:t>
      </w:r>
      <w:r>
        <w:t>A</w:t>
      </w:r>
      <w:r w:rsidR="00972F1B">
        <w:t>aronson</w:t>
      </w:r>
      <w:r>
        <w:t xml:space="preserve"> has advised that he’d start using the site as a logistics and delivery hub immediately post Stark vacation of the site</w:t>
      </w:r>
      <w:r w:rsidR="00972F1B">
        <w:t xml:space="preserve"> (lease will be surrendered 1.10.24, agreement for surrender signed 2.2.24)</w:t>
      </w:r>
      <w:r>
        <w:t xml:space="preserve">, this </w:t>
      </w:r>
      <w:r w:rsidR="00972F1B">
        <w:t xml:space="preserve">use </w:t>
      </w:r>
      <w:r>
        <w:t>would not necessarily fall within the terms of the deed</w:t>
      </w:r>
      <w:r w:rsidR="00972F1B">
        <w:t>,</w:t>
      </w:r>
      <w:r>
        <w:t xml:space="preserve"> which provides BPL with protections if they “</w:t>
      </w:r>
      <w:r w:rsidRPr="00972F1B">
        <w:rPr>
          <w:i/>
          <w:iCs/>
        </w:rPr>
        <w:t>operate a builders’ merchant business from the Warehouse</w:t>
      </w:r>
      <w:r>
        <w:t xml:space="preserve">”. Moreover, the protections only kick in if NR are given 10 </w:t>
      </w:r>
      <w:r w:rsidR="005A0090">
        <w:t>W</w:t>
      </w:r>
      <w:r>
        <w:t xml:space="preserve">orking </w:t>
      </w:r>
      <w:r w:rsidR="005A0090">
        <w:t>D</w:t>
      </w:r>
      <w:r>
        <w:t>ays’ prior notice which suggests that i</w:t>
      </w:r>
      <w:r w:rsidR="00972F1B">
        <w:t>f</w:t>
      </w:r>
      <w:r>
        <w:t xml:space="preserve"> BPL move in and use the warehouse, but don’t give notice then they would never be entitled to the protections. </w:t>
      </w:r>
      <w:r w:rsidR="00972F1B">
        <w:t xml:space="preserve">It is unacceptable for NR to </w:t>
      </w:r>
      <w:r w:rsidR="00C7504A">
        <w:t xml:space="preserve">be </w:t>
      </w:r>
      <w:r w:rsidR="00972F1B">
        <w:t xml:space="preserve">off the hook in terms of compliance with the deed if they are not served with notice. If BPL’s operation of a builders’ merchants from the warehouse </w:t>
      </w:r>
      <w:r w:rsidR="00C7504A">
        <w:t xml:space="preserve">comes to NR’s </w:t>
      </w:r>
      <w:proofErr w:type="gramStart"/>
      <w:r w:rsidR="00C7504A">
        <w:t>attention</w:t>
      </w:r>
      <w:proofErr w:type="gramEnd"/>
      <w:r w:rsidR="00C7504A">
        <w:t xml:space="preserve"> then we’d expect them to be required to comply with the Undertaking. This also protects against a scenario where BPL serve the required notice and NR claim not to have received it, therefore claiming that 10 Working Days’ prior notice wasn’t given, and therefore they are not required to comply with the terms of the Undertaking. </w:t>
      </w:r>
    </w:p>
    <w:p w14:paraId="0A92A09E" w14:textId="77777777" w:rsidR="00972F1B" w:rsidRPr="00972F1B" w:rsidRDefault="00972F1B" w:rsidP="00972F1B">
      <w:pPr>
        <w:pStyle w:val="ListParagraph"/>
        <w:ind w:left="792"/>
        <w:rPr>
          <w:b/>
          <w:bCs/>
        </w:rPr>
      </w:pPr>
    </w:p>
    <w:p w14:paraId="4578E232" w14:textId="4CBBD3D9" w:rsidR="00C7504A" w:rsidRPr="00C7504A" w:rsidRDefault="008422EB" w:rsidP="00C7504A">
      <w:pPr>
        <w:pStyle w:val="ListParagraph"/>
        <w:numPr>
          <w:ilvl w:val="1"/>
          <w:numId w:val="27"/>
        </w:numPr>
        <w:rPr>
          <w:b/>
          <w:bCs/>
        </w:rPr>
      </w:pPr>
      <w:r>
        <w:t xml:space="preserve">Sched 1 para 1(a)(ii) </w:t>
      </w:r>
      <w:r w:rsidR="00D95CB3">
        <w:t xml:space="preserve">and para 1(b)(iv)(ii) </w:t>
      </w:r>
      <w:r>
        <w:t>– refer to NR having a right to “</w:t>
      </w:r>
      <w:r w:rsidRPr="00680C7F">
        <w:rPr>
          <w:i/>
          <w:iCs/>
        </w:rPr>
        <w:t>operate a gate</w:t>
      </w:r>
      <w:r w:rsidR="00680C7F" w:rsidRPr="00680C7F">
        <w:rPr>
          <w:i/>
          <w:iCs/>
        </w:rPr>
        <w:t xml:space="preserve"> at all times</w:t>
      </w:r>
      <w:r w:rsidR="00680C7F">
        <w:t>”</w:t>
      </w:r>
      <w:r>
        <w:t xml:space="preserve">, </w:t>
      </w:r>
      <w:r w:rsidR="00C7504A">
        <w:t xml:space="preserve">the </w:t>
      </w:r>
      <w:r>
        <w:t xml:space="preserve">suggestion is </w:t>
      </w:r>
      <w:r w:rsidR="00C7504A">
        <w:t xml:space="preserve">that </w:t>
      </w:r>
      <w:r>
        <w:t xml:space="preserve">they will </w:t>
      </w:r>
      <w:proofErr w:type="gramStart"/>
      <w:r>
        <w:t>operate it at all times</w:t>
      </w:r>
      <w:proofErr w:type="gramEnd"/>
      <w:r>
        <w:t>, even when there is no railway possession</w:t>
      </w:r>
      <w:r w:rsidR="00C7504A">
        <w:t xml:space="preserve">, </w:t>
      </w:r>
      <w:r w:rsidR="00680C7F">
        <w:t>and NR are not using the site</w:t>
      </w:r>
      <w:r>
        <w:t>. It is understood from the meeting with Mr Ford on 30.1.24 that the gate will not be operated by NR when there is no railway possession</w:t>
      </w:r>
      <w:r w:rsidR="009A1483">
        <w:t xml:space="preserve"> (so allowing access for BPL freely)</w:t>
      </w:r>
      <w:r>
        <w:t xml:space="preserve">, but that is not what the </w:t>
      </w:r>
      <w:r w:rsidR="00C7504A">
        <w:t>U</w:t>
      </w:r>
      <w:r>
        <w:t xml:space="preserve">ndertaking says. It also states that BPL will be given access through the gate during Warehouse Opening and Delivery Hours, and there will be no access for BPL during a railway possession. However, the </w:t>
      </w:r>
      <w:r w:rsidR="00C7504A">
        <w:t>U</w:t>
      </w:r>
      <w:r>
        <w:t xml:space="preserve">ndertaking </w:t>
      </w:r>
      <w:r w:rsidR="00680C7F">
        <w:t xml:space="preserve">is silent as to whether it </w:t>
      </w:r>
      <w:r>
        <w:t>allow</w:t>
      </w:r>
      <w:r w:rsidR="00680C7F">
        <w:t>s</w:t>
      </w:r>
      <w:r>
        <w:t xml:space="preserve"> access for BPL outside of Warehouse Opening and Delivery Hours when there is no possession</w:t>
      </w:r>
      <w:r w:rsidR="009A1483">
        <w:t xml:space="preserve">. </w:t>
      </w:r>
      <w:r w:rsidR="00680C7F">
        <w:t>Since NR have reserved a right to operate a gate “</w:t>
      </w:r>
      <w:r w:rsidR="00680C7F" w:rsidRPr="00680C7F">
        <w:rPr>
          <w:i/>
          <w:iCs/>
        </w:rPr>
        <w:t>at all times</w:t>
      </w:r>
      <w:r w:rsidR="00680C7F">
        <w:t xml:space="preserve">”, such a restriction on BPL is a reasonable inference. </w:t>
      </w:r>
      <w:r w:rsidR="009A1483">
        <w:t xml:space="preserve">BPL’s access is therefore </w:t>
      </w:r>
      <w:r w:rsidR="00C7504A">
        <w:t xml:space="preserve">unreasonably </w:t>
      </w:r>
      <w:r w:rsidR="009A1483">
        <w:t xml:space="preserve">restricted. </w:t>
      </w:r>
      <w:r w:rsidR="00C7504A">
        <w:t xml:space="preserve">BPL may require access outside of Warehouse Opening and Delivery Hours for maintenance, cleansing or repair, </w:t>
      </w:r>
      <w:proofErr w:type="gramStart"/>
      <w:r w:rsidR="00C7504A">
        <w:t>surveys</w:t>
      </w:r>
      <w:proofErr w:type="gramEnd"/>
      <w:r w:rsidR="00C7504A">
        <w:t xml:space="preserve"> or inspections for example. It is difficult to understand how NR can be justified in restricting BPL’s access when NR are not </w:t>
      </w:r>
      <w:r w:rsidR="00BD07F2">
        <w:t xml:space="preserve">using </w:t>
      </w:r>
      <w:r w:rsidR="00C7504A">
        <w:t xml:space="preserve">the site. </w:t>
      </w:r>
      <w:r w:rsidR="00372E22">
        <w:t xml:space="preserve">This is unreasonable. </w:t>
      </w:r>
    </w:p>
    <w:p w14:paraId="498A736D" w14:textId="77777777" w:rsidR="00C7504A" w:rsidRDefault="00C7504A" w:rsidP="00C7504A">
      <w:pPr>
        <w:pStyle w:val="ListParagraph"/>
      </w:pPr>
    </w:p>
    <w:p w14:paraId="140AA729" w14:textId="77777777" w:rsidR="00680C7F" w:rsidRPr="00680C7F" w:rsidRDefault="00256B06" w:rsidP="00C7504A">
      <w:pPr>
        <w:pStyle w:val="ListParagraph"/>
        <w:numPr>
          <w:ilvl w:val="1"/>
          <w:numId w:val="27"/>
        </w:numPr>
        <w:rPr>
          <w:b/>
          <w:bCs/>
        </w:rPr>
      </w:pPr>
      <w:r>
        <w:t xml:space="preserve">The draft conditions (condition 8) require 6 months’ notice of dates when movement of people, materials, </w:t>
      </w:r>
      <w:proofErr w:type="gramStart"/>
      <w:r>
        <w:t>machinery</w:t>
      </w:r>
      <w:proofErr w:type="gramEnd"/>
      <w:r>
        <w:t xml:space="preserve"> or vehicles is anticipated to take place to “occupants of nearby properties” although BPL might be expected to be included in this, they are not specifically referred to.</w:t>
      </w:r>
      <w:r w:rsidR="00C7504A">
        <w:t xml:space="preserve"> It would have been helpful if the Undertaking could have made </w:t>
      </w:r>
      <w:r w:rsidR="00680C7F">
        <w:t>i</w:t>
      </w:r>
      <w:r w:rsidR="00C7504A">
        <w:t>t clear</w:t>
      </w:r>
      <w:r w:rsidR="00680C7F">
        <w:t xml:space="preserve"> that they are included</w:t>
      </w:r>
      <w:r w:rsidR="00C7504A">
        <w:t>.</w:t>
      </w:r>
    </w:p>
    <w:p w14:paraId="77BB8A09" w14:textId="77777777" w:rsidR="00680C7F" w:rsidRDefault="00680C7F" w:rsidP="00680C7F">
      <w:pPr>
        <w:pStyle w:val="ListParagraph"/>
      </w:pPr>
    </w:p>
    <w:p w14:paraId="439C8BF7" w14:textId="64B229DA" w:rsidR="009A1483" w:rsidRPr="00680C7F" w:rsidRDefault="009A1483" w:rsidP="00680C7F">
      <w:pPr>
        <w:pStyle w:val="ListParagraph"/>
        <w:numPr>
          <w:ilvl w:val="1"/>
          <w:numId w:val="27"/>
        </w:numPr>
        <w:rPr>
          <w:b/>
          <w:bCs/>
        </w:rPr>
      </w:pPr>
      <w:r>
        <w:t xml:space="preserve">Sched 1 para 1(a)(iii) - 20 Working Days’ notice should be given (not 10 Working Days) when the </w:t>
      </w:r>
      <w:proofErr w:type="gramStart"/>
      <w:r>
        <w:t>4 week</w:t>
      </w:r>
      <w:proofErr w:type="gramEnd"/>
      <w:r>
        <w:t xml:space="preserve"> period commences for the construction of the Ramp which will necessitate the closure of the gate for the entire period, meaning no access to the rear of the </w:t>
      </w:r>
      <w:r w:rsidR="005A0090">
        <w:t xml:space="preserve">existing </w:t>
      </w:r>
      <w:r>
        <w:t xml:space="preserve">warehouse for that period. This is what the </w:t>
      </w:r>
      <w:r w:rsidR="00680C7F">
        <w:t>U</w:t>
      </w:r>
      <w:r>
        <w:t xml:space="preserve">ndertaking provides for. No consideration is given as to how the builders’ merchant can be serviced in this period (good inwards is via the rear doors). </w:t>
      </w:r>
      <w:r w:rsidR="00680C7F">
        <w:t xml:space="preserve">It is unreasonable to </w:t>
      </w:r>
      <w:proofErr w:type="gramStart"/>
      <w:r w:rsidR="00680C7F">
        <w:t>close down</w:t>
      </w:r>
      <w:proofErr w:type="gramEnd"/>
      <w:r w:rsidR="00680C7F">
        <w:t xml:space="preserve"> the builders’ merchant for a month on 10 Working Days’ notice. It is not credible that NR will not know a month before when they plan to start work. </w:t>
      </w:r>
    </w:p>
    <w:p w14:paraId="709E51D6" w14:textId="77777777" w:rsidR="00680C7F" w:rsidRPr="00680C7F" w:rsidRDefault="00680C7F" w:rsidP="00680C7F">
      <w:pPr>
        <w:pStyle w:val="ListParagraph"/>
        <w:rPr>
          <w:b/>
          <w:bCs/>
        </w:rPr>
      </w:pPr>
    </w:p>
    <w:p w14:paraId="57E9E5EB" w14:textId="49E81CEC" w:rsidR="005A0090" w:rsidRPr="00E06E3C" w:rsidRDefault="009A1483" w:rsidP="00680C7F">
      <w:pPr>
        <w:pStyle w:val="ListParagraph"/>
        <w:numPr>
          <w:ilvl w:val="1"/>
          <w:numId w:val="27"/>
        </w:numPr>
        <w:rPr>
          <w:b/>
          <w:bCs/>
        </w:rPr>
      </w:pPr>
      <w:r>
        <w:t xml:space="preserve">Schedule 1 para 1(a)(iv)(B) </w:t>
      </w:r>
      <w:r w:rsidR="000F4873">
        <w:t>and 1(b)(iv)(</w:t>
      </w:r>
      <w:proofErr w:type="spellStart"/>
      <w:r w:rsidR="000F4873">
        <w:t>i</w:t>
      </w:r>
      <w:proofErr w:type="spellEnd"/>
      <w:r w:rsidR="000F4873">
        <w:t xml:space="preserve">)(B) </w:t>
      </w:r>
      <w:r>
        <w:t xml:space="preserve">- </w:t>
      </w:r>
      <w:r w:rsidR="005A0090">
        <w:t xml:space="preserve">outside of a possession NR </w:t>
      </w:r>
      <w:r w:rsidR="000A3C3C">
        <w:t xml:space="preserve">can park vehicles and store materials on the green hatched land therefore effectively </w:t>
      </w:r>
      <w:r w:rsidR="005A0090">
        <w:t>prevent</w:t>
      </w:r>
      <w:r w:rsidR="000A3C3C">
        <w:t>ing</w:t>
      </w:r>
      <w:r w:rsidR="005A0090">
        <w:t xml:space="preserve"> </w:t>
      </w:r>
      <w:r w:rsidR="00E156AA">
        <w:t xml:space="preserve">vehicular </w:t>
      </w:r>
      <w:r w:rsidR="005A0090">
        <w:t xml:space="preserve">access to the rear of the existing warehouse </w:t>
      </w:r>
      <w:r w:rsidR="000A3C3C">
        <w:t xml:space="preserve">(because delivery lorries will be unable to turn in the hatched green turning area) </w:t>
      </w:r>
      <w:r w:rsidR="005A0090">
        <w:t xml:space="preserve">between </w:t>
      </w:r>
      <w:r w:rsidR="00E06E3C">
        <w:t>6</w:t>
      </w:r>
      <w:r w:rsidR="005A0090">
        <w:t>.15</w:t>
      </w:r>
      <w:r w:rsidR="00E06E3C">
        <w:t>a</w:t>
      </w:r>
      <w:r w:rsidR="005A0090">
        <w:t xml:space="preserve">m on </w:t>
      </w:r>
      <w:r w:rsidR="00E06E3C">
        <w:t xml:space="preserve">a </w:t>
      </w:r>
      <w:r w:rsidR="005A0090">
        <w:t>Saturday</w:t>
      </w:r>
      <w:r w:rsidR="00E06E3C">
        <w:t xml:space="preserve"> to 5.15pm on a Monday</w:t>
      </w:r>
      <w:r w:rsidR="005A0090">
        <w:t xml:space="preserve">. Given that warehouse opening hours are given in the </w:t>
      </w:r>
      <w:r w:rsidR="00680C7F">
        <w:t>U</w:t>
      </w:r>
      <w:r w:rsidR="005A0090">
        <w:t xml:space="preserve">ndertaking as 6.15am – 5.15pm Mon - Fri and 6.15am – 12.15pm Sat it is difficult to understand why NR should be able to prevent the warehouse from having </w:t>
      </w:r>
      <w:r w:rsidR="004C5629">
        <w:t xml:space="preserve">vehicular </w:t>
      </w:r>
      <w:r w:rsidR="005A0090">
        <w:t xml:space="preserve">access to the rear </w:t>
      </w:r>
      <w:r w:rsidR="004C5629">
        <w:t xml:space="preserve">all trading hours </w:t>
      </w:r>
      <w:r w:rsidR="00E06E3C">
        <w:t xml:space="preserve">on </w:t>
      </w:r>
      <w:r w:rsidR="004C5629">
        <w:t>Monday and Saturday trading hours</w:t>
      </w:r>
      <w:r w:rsidR="00E06E3C">
        <w:t xml:space="preserve">, </w:t>
      </w:r>
      <w:r w:rsidR="005A0090">
        <w:t>when there is no railway possession. Difficult to see the justification.</w:t>
      </w:r>
    </w:p>
    <w:p w14:paraId="61025160" w14:textId="77777777" w:rsidR="00E06E3C" w:rsidRPr="00E06E3C" w:rsidRDefault="00E06E3C" w:rsidP="00E06E3C">
      <w:pPr>
        <w:pStyle w:val="ListParagraph"/>
        <w:rPr>
          <w:b/>
          <w:bCs/>
        </w:rPr>
      </w:pPr>
    </w:p>
    <w:p w14:paraId="3E5AE045" w14:textId="77777777" w:rsidR="00372E22" w:rsidRPr="00372E22" w:rsidRDefault="00D95CB3" w:rsidP="00372E22">
      <w:pPr>
        <w:pStyle w:val="ListParagraph"/>
        <w:numPr>
          <w:ilvl w:val="1"/>
          <w:numId w:val="27"/>
        </w:numPr>
        <w:rPr>
          <w:b/>
          <w:bCs/>
        </w:rPr>
      </w:pPr>
      <w:r>
        <w:t>Schedule 1 para 1(c)(</w:t>
      </w:r>
      <w:proofErr w:type="spellStart"/>
      <w:r>
        <w:t>i</w:t>
      </w:r>
      <w:proofErr w:type="spellEnd"/>
      <w:r>
        <w:t>) – advises that the exercise of rights in para 1(a)(</w:t>
      </w:r>
      <w:proofErr w:type="spellStart"/>
      <w:r>
        <w:t>i</w:t>
      </w:r>
      <w:proofErr w:type="spellEnd"/>
      <w:r>
        <w:t>), (ii) and (iv), and (b) (</w:t>
      </w:r>
      <w:proofErr w:type="spellStart"/>
      <w:r>
        <w:t>i</w:t>
      </w:r>
      <w:proofErr w:type="spellEnd"/>
      <w:r>
        <w:t xml:space="preserve">) – (iii) will not prevent access from the warehouse’s northern access outside of possession, </w:t>
      </w:r>
      <w:r>
        <w:lastRenderedPageBreak/>
        <w:t xml:space="preserve">however this does not deal with the concerns expressed above in relation to </w:t>
      </w:r>
      <w:r w:rsidR="009416FE">
        <w:t>1(a)(iii) and 1(b)(iv)(ii).</w:t>
      </w:r>
    </w:p>
    <w:p w14:paraId="3F5A9374" w14:textId="77777777" w:rsidR="00372E22" w:rsidRDefault="00372E22" w:rsidP="00372E22">
      <w:pPr>
        <w:pStyle w:val="ListParagraph"/>
      </w:pPr>
    </w:p>
    <w:p w14:paraId="304AD3E2" w14:textId="1471ACE9" w:rsidR="009416FE" w:rsidRPr="00372E22" w:rsidRDefault="00372E22" w:rsidP="00372E22">
      <w:pPr>
        <w:pStyle w:val="ListParagraph"/>
        <w:numPr>
          <w:ilvl w:val="1"/>
          <w:numId w:val="27"/>
        </w:numPr>
        <w:rPr>
          <w:b/>
          <w:bCs/>
        </w:rPr>
      </w:pPr>
      <w:r>
        <w:t xml:space="preserve">Schedule 1 para 2 - </w:t>
      </w:r>
      <w:r w:rsidR="009416FE">
        <w:t xml:space="preserve">NR have </w:t>
      </w:r>
      <w:r w:rsidR="009416FE" w:rsidRPr="00372E22">
        <w:rPr>
          <w:i/>
          <w:iCs/>
        </w:rPr>
        <w:t>carte blanche</w:t>
      </w:r>
      <w:r w:rsidR="009416FE">
        <w:t xml:space="preserve"> to prevent operation of the warehouse for rail safety / rail operation reasons. NR do have to consider BPL mitigation proposals if made. NR have deleted provisions which provided for a daily rate of compensation to BPL in the event of an engineering works overrun which prevents operation of the warehouse on the day and with no warning. </w:t>
      </w:r>
      <w:r>
        <w:t xml:space="preserve">This ought to be a specifically recognised compensation event. </w:t>
      </w:r>
    </w:p>
    <w:p w14:paraId="5A728468" w14:textId="77777777" w:rsidR="00372E22" w:rsidRPr="00372E22" w:rsidRDefault="00372E22" w:rsidP="00372E22">
      <w:pPr>
        <w:pStyle w:val="ListParagraph"/>
        <w:rPr>
          <w:b/>
          <w:bCs/>
        </w:rPr>
      </w:pPr>
    </w:p>
    <w:p w14:paraId="7C2D867E" w14:textId="24087DFF" w:rsidR="0005555E" w:rsidRDefault="0005555E" w:rsidP="00372E22">
      <w:pPr>
        <w:pStyle w:val="ListParagraph"/>
        <w:numPr>
          <w:ilvl w:val="0"/>
          <w:numId w:val="27"/>
        </w:numPr>
        <w:rPr>
          <w:b/>
          <w:bCs/>
        </w:rPr>
      </w:pPr>
      <w:r w:rsidRPr="00372E22">
        <w:rPr>
          <w:b/>
          <w:bCs/>
        </w:rPr>
        <w:t>Scenario 2 (development of the new scheme)</w:t>
      </w:r>
    </w:p>
    <w:p w14:paraId="74D668B0" w14:textId="77777777" w:rsidR="00372E22" w:rsidRDefault="00372E22" w:rsidP="00372E22">
      <w:pPr>
        <w:pStyle w:val="ListParagraph"/>
        <w:ind w:left="360"/>
        <w:rPr>
          <w:b/>
          <w:bCs/>
        </w:rPr>
      </w:pPr>
    </w:p>
    <w:p w14:paraId="5C1364BC" w14:textId="1B4336CE" w:rsidR="0005555E" w:rsidRPr="00396BBC" w:rsidRDefault="0005555E" w:rsidP="00372E22">
      <w:pPr>
        <w:pStyle w:val="ListParagraph"/>
        <w:numPr>
          <w:ilvl w:val="1"/>
          <w:numId w:val="27"/>
        </w:numPr>
        <w:rPr>
          <w:b/>
          <w:bCs/>
        </w:rPr>
      </w:pPr>
      <w:r>
        <w:t>Sched 1 para 3 - doesn’t work. The BPL protections only kick in if NR are given 10 Working Days’ prior notice which suggests that i</w:t>
      </w:r>
      <w:r w:rsidR="00265B27">
        <w:t>f</w:t>
      </w:r>
      <w:r>
        <w:t xml:space="preserve"> BPL start construction, but don’t give notice then they would never be entitled to the protections</w:t>
      </w:r>
      <w:r w:rsidR="00372E22">
        <w:t>, even if NR subsequently become aware of construction occurring</w:t>
      </w:r>
      <w:r>
        <w:t>.</w:t>
      </w:r>
      <w:r w:rsidR="00372E22">
        <w:t xml:space="preserve"> If BPL’s construction comes to NR’s </w:t>
      </w:r>
      <w:proofErr w:type="gramStart"/>
      <w:r w:rsidR="00372E22">
        <w:t>attention</w:t>
      </w:r>
      <w:proofErr w:type="gramEnd"/>
      <w:r w:rsidR="00372E22">
        <w:t xml:space="preserve"> then we’d expect them to be required to comply with the Undertaking. This also protects against a scenario where BPL serve the required notice and NR claim not to have received it, therefore claiming that 10 Working Days’ prior notice wasn’t given, and therefore they are not required to comply with the terms of the Undertaking. </w:t>
      </w:r>
    </w:p>
    <w:p w14:paraId="7C9A3208" w14:textId="77777777" w:rsidR="00396BBC" w:rsidRPr="00396BBC" w:rsidRDefault="00396BBC" w:rsidP="00396BBC">
      <w:pPr>
        <w:pStyle w:val="ListParagraph"/>
        <w:ind w:left="792"/>
        <w:rPr>
          <w:b/>
          <w:bCs/>
        </w:rPr>
      </w:pPr>
    </w:p>
    <w:p w14:paraId="4E21E82C" w14:textId="1479BA4B" w:rsidR="002A7709" w:rsidRPr="00396BBC" w:rsidRDefault="00265B27" w:rsidP="00396BBC">
      <w:pPr>
        <w:pStyle w:val="ListParagraph"/>
        <w:numPr>
          <w:ilvl w:val="1"/>
          <w:numId w:val="27"/>
        </w:numPr>
        <w:rPr>
          <w:b/>
          <w:bCs/>
        </w:rPr>
      </w:pPr>
      <w:r>
        <w:t>Sched 1 para 3(a)(ii)</w:t>
      </w:r>
      <w:r w:rsidR="005014C6">
        <w:t xml:space="preserve"> </w:t>
      </w:r>
      <w:r>
        <w:t xml:space="preserve">– allows NR to </w:t>
      </w:r>
      <w:r w:rsidR="00372E22">
        <w:t>“</w:t>
      </w:r>
      <w:r w:rsidRPr="00396BBC">
        <w:rPr>
          <w:i/>
          <w:iCs/>
        </w:rPr>
        <w:t>operate a gate</w:t>
      </w:r>
      <w:r w:rsidR="00372E22" w:rsidRPr="00396BBC">
        <w:rPr>
          <w:i/>
          <w:iCs/>
        </w:rPr>
        <w:t xml:space="preserve"> at all times</w:t>
      </w:r>
      <w:r w:rsidR="00372E22">
        <w:t>”</w:t>
      </w:r>
      <w:r>
        <w:t xml:space="preserve">. Not clear if NR intend to </w:t>
      </w:r>
      <w:proofErr w:type="gramStart"/>
      <w:r>
        <w:t>operate the gate at all times</w:t>
      </w:r>
      <w:proofErr w:type="gramEnd"/>
      <w:r>
        <w:t xml:space="preserve"> even when there is no railway possession. BPL are given access through the gate </w:t>
      </w:r>
      <w:r w:rsidR="005014C6">
        <w:t>(</w:t>
      </w:r>
      <w:proofErr w:type="gramStart"/>
      <w:r w:rsidR="005014C6">
        <w:t>and also</w:t>
      </w:r>
      <w:proofErr w:type="gramEnd"/>
      <w:r w:rsidR="005014C6">
        <w:t xml:space="preserve"> at 3(b)(iii)) </w:t>
      </w:r>
      <w:r>
        <w:t xml:space="preserve">during Construction Hours which are 7am – 6.15pm Mon - Fri and 7.15am – 1.15pm Sat (to reflect the construction hours in BPL’s planning permission). However, the </w:t>
      </w:r>
      <w:r w:rsidR="00BD07F2">
        <w:t>U</w:t>
      </w:r>
      <w:r>
        <w:t>ndertaking by default allows no access through the gate for BPL outside of Construction Hours even when there is no railway possession</w:t>
      </w:r>
      <w:r w:rsidR="00BD07F2">
        <w:t>, at least it is unclear on this point, but given the reference to “</w:t>
      </w:r>
      <w:r w:rsidR="00BD07F2" w:rsidRPr="00BD07F2">
        <w:rPr>
          <w:i/>
          <w:iCs/>
        </w:rPr>
        <w:t>at all times</w:t>
      </w:r>
      <w:r w:rsidR="00BD07F2">
        <w:t>” it is a reasonable inference</w:t>
      </w:r>
      <w:r>
        <w:t xml:space="preserve">. This would therefore prevent non-construction related activities outside of </w:t>
      </w:r>
      <w:r w:rsidR="002A7709">
        <w:t>C</w:t>
      </w:r>
      <w:r>
        <w:t xml:space="preserve">onstruction </w:t>
      </w:r>
      <w:r w:rsidR="002A7709">
        <w:t>H</w:t>
      </w:r>
      <w:r>
        <w:t xml:space="preserve">ours, such as site inspections, </w:t>
      </w:r>
      <w:r w:rsidR="002A7709">
        <w:t xml:space="preserve">site office activities, or security / surveillance operations. </w:t>
      </w:r>
      <w:r w:rsidR="00372E22">
        <w:t xml:space="preserve">This is unreasonable. </w:t>
      </w:r>
    </w:p>
    <w:p w14:paraId="64361773" w14:textId="77777777" w:rsidR="00396BBC" w:rsidRPr="00396BBC" w:rsidRDefault="00396BBC" w:rsidP="00396BBC">
      <w:pPr>
        <w:pStyle w:val="ListParagraph"/>
        <w:rPr>
          <w:b/>
          <w:bCs/>
        </w:rPr>
      </w:pPr>
    </w:p>
    <w:p w14:paraId="0DC8BEEA" w14:textId="536C0120" w:rsidR="0005555E" w:rsidRPr="00396BBC" w:rsidRDefault="002A7709" w:rsidP="00396BBC">
      <w:pPr>
        <w:pStyle w:val="ListParagraph"/>
        <w:numPr>
          <w:ilvl w:val="1"/>
          <w:numId w:val="27"/>
        </w:numPr>
        <w:rPr>
          <w:b/>
          <w:bCs/>
        </w:rPr>
      </w:pPr>
      <w:r>
        <w:t>Sched 1 para 3(a)(iii) -</w:t>
      </w:r>
      <w:r w:rsidR="00265B27">
        <w:t xml:space="preserve"> </w:t>
      </w:r>
      <w:r>
        <w:t xml:space="preserve">20 Working Days’ notice should be given (not 10 Working Days) when the </w:t>
      </w:r>
      <w:proofErr w:type="gramStart"/>
      <w:r>
        <w:t>4 week</w:t>
      </w:r>
      <w:proofErr w:type="gramEnd"/>
      <w:r>
        <w:t xml:space="preserve"> period commences for the construction of the Ramp which will necessitate the closure of the gate for the entire period, meaning no access to the rear of the site for construction purposes for that period. This is what the </w:t>
      </w:r>
      <w:r w:rsidR="00372E22">
        <w:t>U</w:t>
      </w:r>
      <w:r>
        <w:t xml:space="preserve">ndertaking provides for. No consideration is given as to how construction of the development can be facilitated in this period. </w:t>
      </w:r>
      <w:r w:rsidR="00372E22">
        <w:t>It is not credible that NR will not know a month before when they plan to start work.</w:t>
      </w:r>
    </w:p>
    <w:p w14:paraId="09F9E7A2" w14:textId="77777777" w:rsidR="00396BBC" w:rsidRPr="00396BBC" w:rsidRDefault="00396BBC" w:rsidP="00396BBC">
      <w:pPr>
        <w:pStyle w:val="ListParagraph"/>
        <w:rPr>
          <w:b/>
          <w:bCs/>
        </w:rPr>
      </w:pPr>
    </w:p>
    <w:p w14:paraId="088FBD98" w14:textId="3B31446B" w:rsidR="004C5629" w:rsidRPr="00396BBC" w:rsidRDefault="000A3C3C" w:rsidP="00396BBC">
      <w:pPr>
        <w:pStyle w:val="ListParagraph"/>
        <w:numPr>
          <w:ilvl w:val="1"/>
          <w:numId w:val="27"/>
        </w:numPr>
        <w:rPr>
          <w:b/>
          <w:bCs/>
        </w:rPr>
      </w:pPr>
      <w:r>
        <w:t>Sched 1 para 3</w:t>
      </w:r>
      <w:r w:rsidR="00A50507">
        <w:t>(a)</w:t>
      </w:r>
      <w:r>
        <w:t>(iv)(B)</w:t>
      </w:r>
      <w:r w:rsidR="00A50507">
        <w:t xml:space="preserve"> and para 3(b)(ii)(B)</w:t>
      </w:r>
      <w:r>
        <w:t xml:space="preserve"> - outside of a possession NR can park vehicles and store materials on the green hatched area</w:t>
      </w:r>
      <w:r w:rsidR="00E156AA">
        <w:t xml:space="preserve"> (therefore effectively preventing vehicular access to the rear of the site as lorries will be unable to turn) </w:t>
      </w:r>
      <w:r>
        <w:t xml:space="preserve">between </w:t>
      </w:r>
      <w:r w:rsidR="00396BBC">
        <w:t>7</w:t>
      </w:r>
      <w:r>
        <w:t>.15</w:t>
      </w:r>
      <w:r w:rsidR="00396BBC">
        <w:t>a</w:t>
      </w:r>
      <w:r>
        <w:t xml:space="preserve">m on </w:t>
      </w:r>
      <w:r w:rsidR="00396BBC">
        <w:t>Satur</w:t>
      </w:r>
      <w:r>
        <w:t xml:space="preserve">day and </w:t>
      </w:r>
      <w:r w:rsidR="00396BBC">
        <w:t>6</w:t>
      </w:r>
      <w:r>
        <w:t>.15</w:t>
      </w:r>
      <w:r w:rsidR="00396BBC">
        <w:t>p</w:t>
      </w:r>
      <w:r>
        <w:t xml:space="preserve">m on the following </w:t>
      </w:r>
      <w:r w:rsidR="00396BBC">
        <w:t>Mon</w:t>
      </w:r>
      <w:r>
        <w:t xml:space="preserve">day. Given that </w:t>
      </w:r>
      <w:r w:rsidR="00E156AA">
        <w:t xml:space="preserve">Construction Hours </w:t>
      </w:r>
      <w:r>
        <w:t xml:space="preserve">given in the </w:t>
      </w:r>
      <w:r w:rsidR="00BD07F2">
        <w:t>U</w:t>
      </w:r>
      <w:r>
        <w:t xml:space="preserve">ndertaking </w:t>
      </w:r>
      <w:r w:rsidR="00E156AA">
        <w:t xml:space="preserve">are 7am – 6.15pm Mon - Fri and 7.15am – 1.15pm Sat </w:t>
      </w:r>
      <w:r>
        <w:t xml:space="preserve">it is difficult to understand why NR should be able to prevent </w:t>
      </w:r>
      <w:r w:rsidR="00E156AA">
        <w:t>contractors fr</w:t>
      </w:r>
      <w:r>
        <w:t xml:space="preserve">om having access to the rear </w:t>
      </w:r>
      <w:r w:rsidR="00E156AA">
        <w:t xml:space="preserve">(except by foot) </w:t>
      </w:r>
      <w:r>
        <w:t xml:space="preserve">between </w:t>
      </w:r>
      <w:r w:rsidR="00396BBC">
        <w:t>7</w:t>
      </w:r>
      <w:r>
        <w:t>.15</w:t>
      </w:r>
      <w:r w:rsidR="00396BBC">
        <w:t>a</w:t>
      </w:r>
      <w:r>
        <w:t xml:space="preserve">m </w:t>
      </w:r>
      <w:r w:rsidR="00E156AA">
        <w:t xml:space="preserve">on a </w:t>
      </w:r>
      <w:r w:rsidR="00396BBC">
        <w:t>Saturda</w:t>
      </w:r>
      <w:r w:rsidR="00E156AA">
        <w:t xml:space="preserve">y to </w:t>
      </w:r>
      <w:r w:rsidR="00396BBC">
        <w:t>6</w:t>
      </w:r>
      <w:r w:rsidR="00E156AA">
        <w:t>.15</w:t>
      </w:r>
      <w:r w:rsidR="00396BBC">
        <w:t>p</w:t>
      </w:r>
      <w:r w:rsidR="00E156AA">
        <w:t>m o</w:t>
      </w:r>
      <w:r>
        <w:t xml:space="preserve">n </w:t>
      </w:r>
      <w:r w:rsidR="00E156AA">
        <w:t xml:space="preserve">the </w:t>
      </w:r>
      <w:r w:rsidR="00396BBC">
        <w:t>Mon</w:t>
      </w:r>
      <w:r>
        <w:t xml:space="preserve">day (i.e. </w:t>
      </w:r>
      <w:r w:rsidR="00E156AA">
        <w:t xml:space="preserve">during all Mon </w:t>
      </w:r>
      <w:r w:rsidR="00396BBC">
        <w:t>and Sat</w:t>
      </w:r>
      <w:r w:rsidR="00E156AA">
        <w:t xml:space="preserve"> Construction Hours outside of </w:t>
      </w:r>
      <w:r w:rsidR="004C5629">
        <w:t xml:space="preserve">railway </w:t>
      </w:r>
      <w:r w:rsidR="00E156AA">
        <w:t>possessions</w:t>
      </w:r>
      <w:r>
        <w:t>).</w:t>
      </w:r>
      <w:r w:rsidR="00396BBC">
        <w:t xml:space="preserve"> Difficult to see the justification.</w:t>
      </w:r>
    </w:p>
    <w:p w14:paraId="1D4BFD19" w14:textId="77777777" w:rsidR="00396BBC" w:rsidRPr="00396BBC" w:rsidRDefault="00396BBC" w:rsidP="00396BBC">
      <w:pPr>
        <w:pStyle w:val="ListParagraph"/>
        <w:rPr>
          <w:b/>
          <w:bCs/>
        </w:rPr>
      </w:pPr>
    </w:p>
    <w:p w14:paraId="21AC1649" w14:textId="387465F8" w:rsidR="002A7709" w:rsidRPr="00396BBC" w:rsidRDefault="004C5629" w:rsidP="00396BBC">
      <w:pPr>
        <w:pStyle w:val="ListParagraph"/>
        <w:numPr>
          <w:ilvl w:val="1"/>
          <w:numId w:val="27"/>
        </w:numPr>
        <w:rPr>
          <w:b/>
          <w:bCs/>
        </w:rPr>
      </w:pPr>
      <w:r>
        <w:t xml:space="preserve">Further, should the new warehouse forming part of the proposed development be constructed and operational whilst NR remain in possession of the site, then outside of a possession NR can park vehicles and store materials on the green hatched area (therefore effectively preventing vehicular access to the rear of the site as lorries will be unable to turn) between </w:t>
      </w:r>
      <w:r w:rsidR="00610F56">
        <w:t>6</w:t>
      </w:r>
      <w:r w:rsidR="00396BBC">
        <w:t xml:space="preserve">.15am on Saturday and </w:t>
      </w:r>
      <w:r w:rsidR="00610F56">
        <w:t>5</w:t>
      </w:r>
      <w:r w:rsidR="00396BBC">
        <w:t xml:space="preserve">.15pm on the following Monday </w:t>
      </w:r>
      <w:r>
        <w:t xml:space="preserve">(i.e. </w:t>
      </w:r>
      <w:r w:rsidR="00396BBC">
        <w:t>all</w:t>
      </w:r>
      <w:r>
        <w:t xml:space="preserve"> Monday and Saturday trading hours would have restricted access to the rear of the warehouse, with access by foot only). </w:t>
      </w:r>
    </w:p>
    <w:p w14:paraId="1BD6A7BF" w14:textId="77777777" w:rsidR="00396BBC" w:rsidRPr="00396BBC" w:rsidRDefault="00396BBC" w:rsidP="00396BBC">
      <w:pPr>
        <w:pStyle w:val="ListParagraph"/>
        <w:rPr>
          <w:b/>
          <w:bCs/>
        </w:rPr>
      </w:pPr>
    </w:p>
    <w:p w14:paraId="49D96EF2" w14:textId="18B6D0EC" w:rsidR="00396BBC" w:rsidRDefault="00396BBC" w:rsidP="00396BBC">
      <w:pPr>
        <w:pStyle w:val="ListParagraph"/>
        <w:numPr>
          <w:ilvl w:val="1"/>
          <w:numId w:val="27"/>
        </w:numPr>
      </w:pPr>
      <w:r w:rsidRPr="00396BBC">
        <w:t>Moreover</w:t>
      </w:r>
      <w:r>
        <w:t xml:space="preserve">, the Undertaking does not cater for a scenario where any of the residential apartments are occupied whilst </w:t>
      </w:r>
      <w:r w:rsidR="00610F56">
        <w:t>NR</w:t>
      </w:r>
      <w:r>
        <w:t xml:space="preserve"> remains in possession of the site. The restrictions at para 3(iv)(B) would prevent all vehicular use of the access road to the rear of the </w:t>
      </w:r>
      <w:proofErr w:type="gramStart"/>
      <w:r>
        <w:t>warehouse</w:t>
      </w:r>
      <w:r w:rsidR="00610F56">
        <w:t xml:space="preserve"> </w:t>
      </w:r>
      <w:r>
        <w:t xml:space="preserve"> </w:t>
      </w:r>
      <w:r w:rsidR="00610F56">
        <w:t>between</w:t>
      </w:r>
      <w:proofErr w:type="gramEnd"/>
      <w:r w:rsidR="00610F56">
        <w:t xml:space="preserve"> 7.15am on Saturday and 6.15pm on the following Monday. Between those times when there was no railway possession it would be impossible for vehicles to undertake manoeuvres relating to: residential servicing, provide emergency vehicle access, customer parking, and blue badge residential parking. This is unreasonable. </w:t>
      </w:r>
    </w:p>
    <w:p w14:paraId="2C7B0E2E" w14:textId="77777777" w:rsidR="00A50507" w:rsidRDefault="00A50507" w:rsidP="00A50507">
      <w:pPr>
        <w:pStyle w:val="ListParagraph"/>
      </w:pPr>
    </w:p>
    <w:p w14:paraId="38799CA4" w14:textId="093D9E6B" w:rsidR="00A50507" w:rsidRDefault="00CE3869" w:rsidP="00396BBC">
      <w:pPr>
        <w:pStyle w:val="ListParagraph"/>
        <w:numPr>
          <w:ilvl w:val="1"/>
          <w:numId w:val="27"/>
        </w:numPr>
      </w:pPr>
      <w:r>
        <w:t xml:space="preserve">Sched 1 para 5 – it is difficult to see how this obligation will operate as this deed is an Undertaking. If BPL grant alternative parking rights to NR, there is nothing that clearly states that NR </w:t>
      </w:r>
      <w:proofErr w:type="gramStart"/>
      <w:r>
        <w:t>have to</w:t>
      </w:r>
      <w:proofErr w:type="gramEnd"/>
      <w:r>
        <w:t xml:space="preserve"> be bound by those alternative parking rights, and will give up their previous parking rights, save by cross-reference to para 4. The release wording in para 4 should be repeated here. </w:t>
      </w:r>
    </w:p>
    <w:p w14:paraId="58FDE790" w14:textId="77777777" w:rsidR="00CE3869" w:rsidRDefault="00CE3869" w:rsidP="00CE3869">
      <w:pPr>
        <w:pStyle w:val="ListParagraph"/>
      </w:pPr>
    </w:p>
    <w:p w14:paraId="1BF31F21" w14:textId="28CE96D4" w:rsidR="00CE3869" w:rsidRDefault="00CE3869" w:rsidP="00396BBC">
      <w:pPr>
        <w:pStyle w:val="ListParagraph"/>
        <w:numPr>
          <w:ilvl w:val="1"/>
          <w:numId w:val="27"/>
        </w:numPr>
      </w:pPr>
      <w:r>
        <w:t xml:space="preserve">Sched 1 para 6 – see comments above at para 5.7.  </w:t>
      </w:r>
    </w:p>
    <w:p w14:paraId="1172BEA0" w14:textId="77777777" w:rsidR="00222C49" w:rsidRDefault="00222C49" w:rsidP="00222C49">
      <w:pPr>
        <w:pStyle w:val="ListParagraph"/>
      </w:pPr>
    </w:p>
    <w:p w14:paraId="187D13F1" w14:textId="5339F41B" w:rsidR="00222C49" w:rsidRDefault="00222C49" w:rsidP="00396BBC">
      <w:pPr>
        <w:pStyle w:val="ListParagraph"/>
        <w:numPr>
          <w:ilvl w:val="1"/>
          <w:numId w:val="27"/>
        </w:numPr>
      </w:pPr>
      <w:r>
        <w:t>NR have deleted obligations that allow BPL to implement Scenario 1 and then Scenario or only one o</w:t>
      </w:r>
      <w:r w:rsidR="00BD07F2">
        <w:t>r</w:t>
      </w:r>
      <w:r>
        <w:t xml:space="preserve"> the other. </w:t>
      </w:r>
    </w:p>
    <w:p w14:paraId="41A7119C" w14:textId="77777777" w:rsidR="00222C49" w:rsidRDefault="00222C49" w:rsidP="00222C49">
      <w:pPr>
        <w:pStyle w:val="ListParagraph"/>
      </w:pPr>
    </w:p>
    <w:p w14:paraId="066DE998" w14:textId="4EA9C635" w:rsidR="00222C49" w:rsidRDefault="00222C49" w:rsidP="00BD07F2">
      <w:pPr>
        <w:pStyle w:val="ListParagraph"/>
        <w:numPr>
          <w:ilvl w:val="1"/>
          <w:numId w:val="27"/>
        </w:numPr>
        <w:ind w:left="851" w:hanging="491"/>
      </w:pPr>
      <w:r>
        <w:t xml:space="preserve">NR have deleted an obligation that relates to allowing BPL to undertake works approved by the planning permission for the BPL scheme on those parts of the site that fall into with the shared use (hatched) or exclusive use (green) areas. The works in question are principally hard surfacing. It should be possible to have a similar mechanism to that inserted at para 3(d) to enable these works to be undertaken. </w:t>
      </w:r>
    </w:p>
    <w:p w14:paraId="5B23CBEF" w14:textId="77777777" w:rsidR="00222C49" w:rsidRDefault="00222C49" w:rsidP="00222C49">
      <w:pPr>
        <w:pStyle w:val="ListParagraph"/>
      </w:pPr>
    </w:p>
    <w:p w14:paraId="289A3AA7" w14:textId="4C49F638" w:rsidR="00222C49" w:rsidRDefault="00222C49" w:rsidP="00B60681">
      <w:pPr>
        <w:rPr>
          <w:b/>
          <w:bCs/>
        </w:rPr>
      </w:pPr>
    </w:p>
    <w:p w14:paraId="4C779C55" w14:textId="1EF9B2B9" w:rsidR="00B60681" w:rsidRDefault="00B60681" w:rsidP="00B60681">
      <w:pPr>
        <w:rPr>
          <w:b/>
          <w:bCs/>
        </w:rPr>
      </w:pPr>
      <w:r>
        <w:rPr>
          <w:b/>
          <w:bCs/>
        </w:rPr>
        <w:t>Norton Rose Fulbright</w:t>
      </w:r>
    </w:p>
    <w:p w14:paraId="6C4A13FC" w14:textId="5A8F9E80" w:rsidR="00B60681" w:rsidRPr="00B60681" w:rsidRDefault="00B60681" w:rsidP="00B60681">
      <w:pPr>
        <w:rPr>
          <w:b/>
          <w:bCs/>
        </w:rPr>
      </w:pPr>
      <w:r>
        <w:rPr>
          <w:b/>
          <w:bCs/>
        </w:rPr>
        <w:t>8.2.24</w:t>
      </w:r>
    </w:p>
    <w:sectPr w:rsidR="00B60681" w:rsidRPr="00B60681" w:rsidSect="00DC495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71FC" w14:textId="77777777" w:rsidR="00080B59" w:rsidRDefault="00080B59">
      <w:pPr>
        <w:spacing w:after="0"/>
      </w:pPr>
      <w:r>
        <w:separator/>
      </w:r>
    </w:p>
  </w:endnote>
  <w:endnote w:type="continuationSeparator" w:id="0">
    <w:p w14:paraId="3A1D179F" w14:textId="77777777" w:rsidR="00080B59" w:rsidRDefault="00080B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F12" w14:textId="77777777" w:rsidR="00160955" w:rsidRDefault="00160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978" w14:textId="77777777" w:rsidR="00946C63" w:rsidRDefault="00C47BB5">
    <w:pPr>
      <w:pStyle w:val="Footer"/>
      <w:rPr>
        <w:noProof/>
      </w:rPr>
    </w:pPr>
    <w:r>
      <w:tab/>
    </w:r>
    <w:r>
      <w:fldChar w:fldCharType="begin"/>
    </w:r>
    <w:r>
      <w:instrText xml:space="preserve"> PAGE   \* MERGEFORMAT </w:instrText>
    </w:r>
    <w:r>
      <w:fldChar w:fldCharType="separate"/>
    </w:r>
    <w:r w:rsidR="00C225C8">
      <w:rPr>
        <w:noProof/>
      </w:rPr>
      <w:t>1</w:t>
    </w:r>
    <w:r>
      <w:rPr>
        <w:noProof/>
      </w:rPr>
      <w:fldChar w:fldCharType="end"/>
    </w:r>
  </w:p>
  <w:sdt>
    <w:sdtPr>
      <w:alias w:val="BHDC Content"/>
      <w:tag w:val="CD2A83198E0E457F8BEB6B9B924D5381"/>
      <w:id w:val="1486750840"/>
      <w:placeholder>
        <w:docPart w:val="8AF478C95DCB465E91E283D175219F7B"/>
      </w:placeholder>
    </w:sdtPr>
    <w:sdtEndPr/>
    <w:sdtContent>
      <w:p w14:paraId="684A9271" w14:textId="777E892B" w:rsidR="00946C63" w:rsidRDefault="00254E16" w:rsidP="00C0560E">
        <w:pPr>
          <w:pStyle w:val="DocsID"/>
        </w:pPr>
        <w:r>
          <w:t>UK-#755350695v4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B90" w14:textId="77777777" w:rsidR="00160955" w:rsidRDefault="0016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1320" w14:textId="77777777" w:rsidR="00080B59" w:rsidRDefault="00080B59">
      <w:pPr>
        <w:spacing w:after="0"/>
      </w:pPr>
      <w:r>
        <w:separator/>
      </w:r>
    </w:p>
  </w:footnote>
  <w:footnote w:type="continuationSeparator" w:id="0">
    <w:p w14:paraId="2A17520D" w14:textId="77777777" w:rsidR="00080B59" w:rsidRDefault="00080B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4B27" w14:textId="77777777" w:rsidR="00160955" w:rsidRDefault="0016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3FC3" w14:textId="77777777" w:rsidR="00160955" w:rsidRDefault="00160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D283" w14:textId="77777777" w:rsidR="00160955" w:rsidRDefault="0016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822"/>
    <w:multiLevelType w:val="multilevel"/>
    <w:tmpl w:val="209209AE"/>
    <w:name w:val="Simple Level "/>
    <w:lvl w:ilvl="0">
      <w:start w:val="1"/>
      <w:numFmt w:val="decimal"/>
      <w:lvlRestart w:val="0"/>
      <w:pStyle w:val="SimpleLevel1"/>
      <w:lvlText w:val="%1"/>
      <w:lvlJc w:val="left"/>
      <w:pPr>
        <w:tabs>
          <w:tab w:val="num" w:pos="567"/>
        </w:tabs>
        <w:ind w:left="567" w:hanging="567"/>
      </w:pPr>
      <w:rPr>
        <w:rFonts w:ascii="Arial" w:hAnsi="Arial" w:cs="Arial" w:hint="default"/>
        <w:b w:val="0"/>
        <w:i w:val="0"/>
        <w:caps w:val="0"/>
        <w:color w:val="000000"/>
        <w:sz w:val="20"/>
        <w:u w:val="none"/>
      </w:rPr>
    </w:lvl>
    <w:lvl w:ilvl="1">
      <w:start w:val="1"/>
      <w:numFmt w:val="lowerLetter"/>
      <w:pStyle w:val="SimpleLevel2"/>
      <w:lvlText w:val="(%2)"/>
      <w:lvlJc w:val="left"/>
      <w:pPr>
        <w:tabs>
          <w:tab w:val="num" w:pos="1134"/>
        </w:tabs>
        <w:ind w:left="1134" w:hanging="567"/>
      </w:pPr>
      <w:rPr>
        <w:rFonts w:ascii="Arial" w:hAnsi="Arial" w:cs="Arial" w:hint="default"/>
        <w:b w:val="0"/>
        <w:i w:val="0"/>
        <w:caps w:val="0"/>
        <w:color w:val="000000"/>
        <w:sz w:val="20"/>
        <w:u w:val="none"/>
      </w:rPr>
    </w:lvl>
    <w:lvl w:ilvl="2">
      <w:start w:val="1"/>
      <w:numFmt w:val="lowerRoman"/>
      <w:pStyle w:val="SimpleLevel3"/>
      <w:lvlText w:val="(%3)"/>
      <w:lvlJc w:val="left"/>
      <w:pPr>
        <w:tabs>
          <w:tab w:val="num" w:pos="1701"/>
        </w:tabs>
        <w:ind w:left="1701" w:hanging="567"/>
      </w:pPr>
      <w:rPr>
        <w:rFonts w:ascii="Arial" w:hAnsi="Arial" w:cs="Arial" w:hint="default"/>
        <w:b w:val="0"/>
        <w:i w:val="0"/>
        <w:caps w:val="0"/>
        <w:color w:val="000000"/>
        <w:sz w:val="20"/>
        <w:u w:val="none"/>
      </w:rPr>
    </w:lvl>
    <w:lvl w:ilvl="3">
      <w:start w:val="1"/>
      <w:numFmt w:val="upperLetter"/>
      <w:pStyle w:val="SimpleLevel4"/>
      <w:lvlText w:val="(%4)"/>
      <w:lvlJc w:val="left"/>
      <w:pPr>
        <w:tabs>
          <w:tab w:val="num" w:pos="2268"/>
        </w:tabs>
        <w:ind w:left="2268" w:hanging="567"/>
      </w:pPr>
      <w:rPr>
        <w:rFonts w:ascii="Arial" w:hAnsi="Arial" w:cs="Arial" w:hint="default"/>
        <w:b w:val="0"/>
        <w:i w:val="0"/>
        <w:caps w:val="0"/>
        <w:color w:val="000000"/>
        <w:sz w:val="20"/>
        <w:u w:val="none"/>
      </w:rPr>
    </w:lvl>
    <w:lvl w:ilvl="4">
      <w:start w:val="1"/>
      <w:numFmt w:val="decimal"/>
      <w:pStyle w:val="SimpleLevel5"/>
      <w:lvlText w:val="%5)"/>
      <w:lvlJc w:val="left"/>
      <w:pPr>
        <w:tabs>
          <w:tab w:val="num" w:pos="2835"/>
        </w:tabs>
        <w:ind w:left="2835" w:hanging="567"/>
      </w:pPr>
      <w:rPr>
        <w:rFonts w:ascii="Arial" w:hAnsi="Arial" w:cs="Arial" w:hint="default"/>
        <w:b w:val="0"/>
        <w:i w:val="0"/>
        <w:caps w:val="0"/>
        <w:color w:val="000000"/>
        <w:sz w:val="20"/>
        <w:u w:val="none"/>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 w15:restartNumberingAfterBreak="0">
    <w:nsid w:val="100D6F09"/>
    <w:multiLevelType w:val="multilevel"/>
    <w:tmpl w:val="8688A28E"/>
    <w:name w:val="Intro Heading L"/>
    <w:styleLink w:val="ListParties"/>
    <w:lvl w:ilvl="0">
      <w:start w:val="1"/>
      <w:numFmt w:val="none"/>
      <w:pStyle w:val="IntroHeading"/>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upperLetter"/>
      <w:lvlRestart w:val="1"/>
      <w:pStyle w:val="Background1"/>
      <w:lvlText w:val="(%4)"/>
      <w:lvlJc w:val="left"/>
      <w:pPr>
        <w:ind w:left="567" w:hanging="567"/>
      </w:pPr>
      <w:rPr>
        <w:rFonts w:hint="default"/>
      </w:rPr>
    </w:lvl>
    <w:lvl w:ilvl="4">
      <w:start w:val="1"/>
      <w:numFmt w:val="lowerRoman"/>
      <w:pStyle w:val="Background2"/>
      <w:lvlText w:val="(%5)"/>
      <w:lvlJc w:val="left"/>
      <w:pPr>
        <w:ind w:left="1134" w:hanging="567"/>
      </w:pPr>
      <w:rPr>
        <w:rFonts w:hint="default"/>
      </w:rPr>
    </w:lvl>
    <w:lvl w:ilvl="5">
      <w:start w:val="1"/>
      <w:numFmt w:val="decimal"/>
      <w:lvlText w:val="(%6)"/>
      <w:lvlJc w:val="left"/>
      <w:pPr>
        <w:ind w:left="1134" w:hanging="567"/>
      </w:pPr>
      <w:rPr>
        <w:rFonts w:hint="default"/>
      </w:rPr>
    </w:lvl>
    <w:lvl w:ilvl="6">
      <w:start w:val="1"/>
      <w:numFmt w:val="lowerLetter"/>
      <w:lvlText w:val="(%7)"/>
      <w:lvlJc w:val="left"/>
      <w:pPr>
        <w:tabs>
          <w:tab w:val="num" w:pos="9639"/>
        </w:tabs>
        <w:ind w:left="1134" w:hanging="567"/>
      </w:pPr>
      <w:rPr>
        <w:rFonts w:hint="default"/>
      </w:rPr>
    </w:lvl>
    <w:lvl w:ilvl="7">
      <w:start w:val="1"/>
      <w:numFmt w:val="upperLetter"/>
      <w:lvlText w:val="(%8)"/>
      <w:lvlJc w:val="left"/>
      <w:pPr>
        <w:ind w:left="1134" w:hanging="567"/>
      </w:pPr>
      <w:rPr>
        <w:rFonts w:hint="default"/>
      </w:rPr>
    </w:lvl>
    <w:lvl w:ilvl="8">
      <w:start w:val="1"/>
      <w:numFmt w:val="lowerRoman"/>
      <w:lvlText w:val="(%9)"/>
      <w:lvlJc w:val="left"/>
      <w:pPr>
        <w:ind w:left="1134" w:hanging="567"/>
      </w:pPr>
      <w:rPr>
        <w:rFonts w:hint="default"/>
      </w:rPr>
    </w:lvl>
  </w:abstractNum>
  <w:abstractNum w:abstractNumId="2" w15:restartNumberingAfterBreak="0">
    <w:nsid w:val="110D6006"/>
    <w:multiLevelType w:val="multilevel"/>
    <w:tmpl w:val="0809001D"/>
    <w:name w:val="_Standar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7B141D"/>
    <w:multiLevelType w:val="multilevel"/>
    <w:tmpl w:val="98486E8C"/>
    <w:name w:val="Appendix"/>
    <w:styleLink w:val="ListAppendix"/>
    <w:lvl w:ilvl="0">
      <w:start w:val="1"/>
      <w:numFmt w:val="upperLetter"/>
      <w:pStyle w:val="Appendix"/>
      <w:suff w:val="nothing"/>
      <w:lvlText w:val="Appendix %1"/>
      <w:lvlJc w:val="left"/>
      <w:pPr>
        <w:ind w:left="720" w:firstLine="0"/>
      </w:pPr>
      <w:rPr>
        <w:rFonts w:hint="default"/>
      </w:rPr>
    </w:lvl>
    <w:lvl w:ilvl="1">
      <w:start w:val="1"/>
      <w:numFmt w:val="upperRoman"/>
      <w:lvlRestart w:val="0"/>
      <w:suff w:val="nothing"/>
      <w:lvlText w:val="Exhibit %2"/>
      <w:lvlJc w:val="left"/>
      <w:pPr>
        <w:ind w:left="720" w:firstLine="0"/>
      </w:pPr>
      <w:rPr>
        <w:rFonts w:hint="default"/>
      </w:rPr>
    </w:lvl>
    <w:lvl w:ilvl="2">
      <w:start w:val="1"/>
      <w:numFmt w:val="decimal"/>
      <w:lvlText w:val="(%3)"/>
      <w:lvlJc w:val="left"/>
      <w:pPr>
        <w:ind w:left="1287" w:hanging="567"/>
      </w:pPr>
      <w:rPr>
        <w:rFonts w:hint="default"/>
      </w:rPr>
    </w:lvl>
    <w:lvl w:ilvl="3">
      <w:start w:val="1"/>
      <w:numFmt w:val="upperLetter"/>
      <w:lvlText w:val="(%4)"/>
      <w:lvlJc w:val="left"/>
      <w:pPr>
        <w:ind w:left="1854" w:hanging="567"/>
      </w:pPr>
      <w:rPr>
        <w:rFonts w:hint="default"/>
      </w:rPr>
    </w:lvl>
    <w:lvl w:ilvl="4">
      <w:start w:val="1"/>
      <w:numFmt w:val="lowerLetter"/>
      <w:lvlText w:val="(%5)"/>
      <w:lvlJc w:val="left"/>
      <w:pPr>
        <w:ind w:left="2421" w:hanging="567"/>
      </w:pPr>
      <w:rPr>
        <w:rFonts w:hint="default"/>
      </w:rPr>
    </w:lvl>
    <w:lvl w:ilvl="5">
      <w:start w:val="1"/>
      <w:numFmt w:val="lowerRoman"/>
      <w:lvlText w:val="(%6)"/>
      <w:lvlJc w:val="left"/>
      <w:pPr>
        <w:ind w:left="2988" w:hanging="567"/>
      </w:pPr>
      <w:rPr>
        <w:rFonts w:hint="default"/>
      </w:rPr>
    </w:lvl>
    <w:lvl w:ilvl="6">
      <w:start w:val="1"/>
      <w:numFmt w:val="decimal"/>
      <w:lvlText w:val="%7."/>
      <w:lvlJc w:val="left"/>
      <w:pPr>
        <w:ind w:left="3555" w:hanging="567"/>
      </w:pPr>
      <w:rPr>
        <w:rFonts w:hint="default"/>
      </w:rPr>
    </w:lvl>
    <w:lvl w:ilvl="7">
      <w:start w:val="1"/>
      <w:numFmt w:val="lowerLetter"/>
      <w:lvlText w:val="%8."/>
      <w:lvlJc w:val="left"/>
      <w:pPr>
        <w:ind w:left="4122" w:hanging="567"/>
      </w:pPr>
      <w:rPr>
        <w:rFonts w:hint="default"/>
      </w:rPr>
    </w:lvl>
    <w:lvl w:ilvl="8">
      <w:start w:val="1"/>
      <w:numFmt w:val="lowerRoman"/>
      <w:lvlText w:val="%9."/>
      <w:lvlJc w:val="left"/>
      <w:pPr>
        <w:tabs>
          <w:tab w:val="num" w:pos="4122"/>
        </w:tabs>
        <w:ind w:left="4689" w:hanging="567"/>
      </w:pPr>
      <w:rPr>
        <w:rFonts w:hint="default"/>
      </w:rPr>
    </w:lvl>
  </w:abstractNum>
  <w:abstractNum w:abstractNumId="4" w15:restartNumberingAfterBreak="0">
    <w:nsid w:val="197547AE"/>
    <w:multiLevelType w:val="multilevel"/>
    <w:tmpl w:val="0809001D"/>
    <w:name w:val="Schedule 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261C05"/>
    <w:multiLevelType w:val="multilevel"/>
    <w:tmpl w:val="B9B87D00"/>
    <w:name w:val="Schedule L"/>
    <w:styleLink w:val="ListScheduleNumbering"/>
    <w:lvl w:ilvl="0">
      <w:start w:val="1"/>
      <w:numFmt w:val="decimal"/>
      <w:suff w:val="nothing"/>
      <w:lvlText w:val="Schedule %1"/>
      <w:lvlJc w:val="left"/>
      <w:pPr>
        <w:ind w:left="0" w:firstLine="0"/>
      </w:pPr>
      <w:rPr>
        <w:rFonts w:hint="default"/>
        <w:b/>
        <w:i w:val="0"/>
        <w:u w:val="none"/>
      </w:rPr>
    </w:lvl>
    <w:lvl w:ilvl="1">
      <w:start w:val="1"/>
      <w:numFmt w:val="decimal"/>
      <w:suff w:val="nothing"/>
      <w:lvlText w:val="Part %2"/>
      <w:lvlJc w:val="left"/>
      <w:pPr>
        <w:ind w:left="0" w:firstLine="0"/>
      </w:pPr>
      <w:rPr>
        <w:rFonts w:hint="default"/>
        <w:u w:val="none"/>
      </w:rPr>
    </w:lvl>
    <w:lvl w:ilvl="2">
      <w:start w:val="1"/>
      <w:numFmt w:val="decimal"/>
      <w:lvlText w:val="%3"/>
      <w:lvlJc w:val="right"/>
      <w:pPr>
        <w:ind w:left="567" w:hanging="454"/>
      </w:pPr>
      <w:rPr>
        <w:rFonts w:hint="default"/>
        <w:b w:val="0"/>
        <w:i w:val="0"/>
      </w:rPr>
    </w:lvl>
    <w:lvl w:ilvl="3">
      <w:start w:val="1"/>
      <w:numFmt w:val="decimal"/>
      <w:lvlText w:val="%3.%4"/>
      <w:lvlJc w:val="right"/>
      <w:pPr>
        <w:ind w:left="567" w:hanging="454"/>
      </w:pPr>
      <w:rPr>
        <w:rFonts w:hint="default"/>
      </w:rPr>
    </w:lvl>
    <w:lvl w:ilvl="4">
      <w:start w:val="1"/>
      <w:numFmt w:val="lowerLetter"/>
      <w:lvlText w:val="(%5)"/>
      <w:lvlJc w:val="left"/>
      <w:pPr>
        <w:ind w:left="1134" w:hanging="578"/>
      </w:pPr>
      <w:rPr>
        <w:rFonts w:hint="default"/>
      </w:rPr>
    </w:lvl>
    <w:lvl w:ilvl="5">
      <w:start w:val="1"/>
      <w:numFmt w:val="lowerRoman"/>
      <w:lvlText w:val="(%6)"/>
      <w:lvlJc w:val="left"/>
      <w:pPr>
        <w:ind w:left="1701" w:hanging="567"/>
      </w:pPr>
      <w:rPr>
        <w:rFonts w:hint="default"/>
      </w:rPr>
    </w:lvl>
    <w:lvl w:ilvl="6">
      <w:start w:val="1"/>
      <w:numFmt w:val="upperLetter"/>
      <w:lvlText w:val="(%7)"/>
      <w:lvlJc w:val="left"/>
      <w:pPr>
        <w:ind w:left="2268" w:hanging="567"/>
      </w:pPr>
      <w:rPr>
        <w:rFonts w:hint="default"/>
      </w:rPr>
    </w:lvl>
    <w:lvl w:ilvl="7">
      <w:start w:val="1"/>
      <w:numFmt w:val="upperRoman"/>
      <w:lvlText w:val="(%8)"/>
      <w:lvlJc w:val="left"/>
      <w:pPr>
        <w:ind w:left="2835" w:hanging="567"/>
      </w:pPr>
      <w:rPr>
        <w:rFonts w:hint="default"/>
      </w:rPr>
    </w:lvl>
    <w:lvl w:ilvl="8">
      <w:start w:val="1"/>
      <w:numFmt w:val="decimal"/>
      <w:lvlText w:val="(%9)"/>
      <w:lvlJc w:val="left"/>
      <w:pPr>
        <w:ind w:left="3402" w:hanging="567"/>
      </w:pPr>
      <w:rPr>
        <w:rFonts w:hint="default"/>
      </w:rPr>
    </w:lvl>
  </w:abstractNum>
  <w:abstractNum w:abstractNumId="6" w15:restartNumberingAfterBreak="0">
    <w:nsid w:val="26913A9C"/>
    <w:multiLevelType w:val="hybridMultilevel"/>
    <w:tmpl w:val="795AD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15399"/>
    <w:multiLevelType w:val="multilevel"/>
    <w:tmpl w:val="715E8F46"/>
    <w:name w:val="Definition L"/>
    <w:lvl w:ilvl="0">
      <w:start w:val="1"/>
      <w:numFmt w:val="none"/>
      <w:suff w:val="nothing"/>
      <w:lvlText w:val=""/>
      <w:lvlJc w:val="left"/>
      <w:pPr>
        <w:ind w:left="567" w:firstLine="0"/>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decimal"/>
      <w:lvlText w:val="(%5)"/>
      <w:lvlJc w:val="left"/>
      <w:pPr>
        <w:tabs>
          <w:tab w:val="num" w:pos="3515"/>
        </w:tabs>
        <w:ind w:left="2835" w:hanging="567"/>
      </w:pPr>
      <w:rPr>
        <w:rFonts w:hint="default"/>
      </w:rPr>
    </w:lvl>
    <w:lvl w:ilvl="5">
      <w:start w:val="1"/>
      <w:numFmt w:val="lowerLetter"/>
      <w:lvlText w:val="(%6)"/>
      <w:lvlJc w:val="left"/>
      <w:pPr>
        <w:ind w:left="2835" w:hanging="567"/>
      </w:pPr>
      <w:rPr>
        <w:rFonts w:hint="default"/>
      </w:rPr>
    </w:lvl>
    <w:lvl w:ilvl="6">
      <w:start w:val="1"/>
      <w:numFmt w:val="lowerRoman"/>
      <w:lvlText w:val="(%7)"/>
      <w:lvlJc w:val="left"/>
      <w:pPr>
        <w:ind w:left="3402" w:hanging="567"/>
      </w:pPr>
      <w:rPr>
        <w:rFonts w:hint="default"/>
      </w:rPr>
    </w:lvl>
    <w:lvl w:ilvl="7">
      <w:start w:val="1"/>
      <w:numFmt w:val="upperLetter"/>
      <w:lvlText w:val="(%8)"/>
      <w:lvlJc w:val="left"/>
      <w:pPr>
        <w:ind w:left="2835" w:hanging="567"/>
      </w:pPr>
      <w:rPr>
        <w:rFonts w:hint="default"/>
      </w:rPr>
    </w:lvl>
    <w:lvl w:ilvl="8">
      <w:start w:val="1"/>
      <w:numFmt w:val="decimal"/>
      <w:lvlText w:val="(%9)"/>
      <w:lvlJc w:val="left"/>
      <w:pPr>
        <w:ind w:left="2835" w:hanging="567"/>
      </w:pPr>
      <w:rPr>
        <w:rFonts w:hint="default"/>
      </w:rPr>
    </w:lvl>
  </w:abstractNum>
  <w:abstractNum w:abstractNumId="8" w15:restartNumberingAfterBreak="0">
    <w:nsid w:val="310423FD"/>
    <w:multiLevelType w:val="multilevel"/>
    <w:tmpl w:val="74927A5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499"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312003"/>
    <w:multiLevelType w:val="multilevel"/>
    <w:tmpl w:val="CBC84CBA"/>
    <w:name w:val="Bullets"/>
    <w:lvl w:ilvl="0">
      <w:start w:val="1"/>
      <w:numFmt w:val="bullet"/>
      <w:pStyle w:val="Bullets1"/>
      <w:lvlText w:val=""/>
      <w:lvlJc w:val="left"/>
      <w:pPr>
        <w:ind w:left="567" w:hanging="567"/>
      </w:pPr>
      <w:rPr>
        <w:rFonts w:ascii="Symbol" w:hAnsi="Symbol" w:hint="default"/>
        <w:color w:val="auto"/>
      </w:rPr>
    </w:lvl>
    <w:lvl w:ilvl="1">
      <w:start w:val="1"/>
      <w:numFmt w:val="bullet"/>
      <w:pStyle w:val="Bullets2"/>
      <w:lvlText w:val=""/>
      <w:lvlJc w:val="left"/>
      <w:pPr>
        <w:ind w:left="1134" w:hanging="567"/>
      </w:pPr>
      <w:rPr>
        <w:rFonts w:ascii="Symbol" w:hAnsi="Symbol" w:hint="default"/>
        <w:color w:val="auto"/>
      </w:rPr>
    </w:lvl>
    <w:lvl w:ilvl="2">
      <w:start w:val="1"/>
      <w:numFmt w:val="bullet"/>
      <w:pStyle w:val="Bullets3"/>
      <w:lvlText w:val=""/>
      <w:lvlJc w:val="left"/>
      <w:pPr>
        <w:ind w:left="1701" w:hanging="567"/>
      </w:pPr>
      <w:rPr>
        <w:rFonts w:ascii="Symbol" w:hAnsi="Symbol" w:hint="default"/>
        <w:color w:val="auto"/>
      </w:rPr>
    </w:lvl>
    <w:lvl w:ilvl="3">
      <w:start w:val="1"/>
      <w:numFmt w:val="bullet"/>
      <w:pStyle w:val="Bullets4"/>
      <w:lvlText w:val=""/>
      <w:lvlJc w:val="left"/>
      <w:pPr>
        <w:ind w:left="2268" w:hanging="567"/>
      </w:pPr>
      <w:rPr>
        <w:rFonts w:ascii="Symbol" w:hAnsi="Symbol" w:hint="default"/>
        <w:color w:val="auto"/>
      </w:rPr>
    </w:lvl>
    <w:lvl w:ilvl="4">
      <w:start w:val="1"/>
      <w:numFmt w:val="bullet"/>
      <w:pStyle w:val="Bullets5"/>
      <w:lvlText w:val=""/>
      <w:lvlJc w:val="left"/>
      <w:pPr>
        <w:ind w:left="2835" w:hanging="567"/>
      </w:pPr>
      <w:rPr>
        <w:rFonts w:ascii="Symbol" w:hAnsi="Symbol" w:hint="default"/>
        <w:color w:val="auto"/>
      </w:rPr>
    </w:lvl>
    <w:lvl w:ilvl="5">
      <w:start w:val="1"/>
      <w:numFmt w:val="bullet"/>
      <w:pStyle w:val="Bullets6"/>
      <w:lvlText w:val=""/>
      <w:lvlJc w:val="left"/>
      <w:pPr>
        <w:ind w:left="3402" w:hanging="567"/>
      </w:pPr>
      <w:rPr>
        <w:rFonts w:ascii="Symbol" w:hAnsi="Symbol" w:hint="default"/>
        <w:color w:val="auto"/>
      </w:rPr>
    </w:lvl>
    <w:lvl w:ilvl="6">
      <w:start w:val="1"/>
      <w:numFmt w:val="bullet"/>
      <w:pStyle w:val="Bullets7"/>
      <w:lvlText w:val=""/>
      <w:lvlJc w:val="left"/>
      <w:pPr>
        <w:ind w:left="3969" w:hanging="567"/>
      </w:pPr>
      <w:rPr>
        <w:rFonts w:ascii="Symbol" w:hAnsi="Symbol" w:hint="default"/>
        <w:color w:val="auto"/>
      </w:rPr>
    </w:lvl>
    <w:lvl w:ilvl="7">
      <w:start w:val="1"/>
      <w:numFmt w:val="bullet"/>
      <w:pStyle w:val="Bullets8"/>
      <w:lvlText w:val=""/>
      <w:lvlJc w:val="left"/>
      <w:pPr>
        <w:ind w:left="4536" w:hanging="567"/>
      </w:pPr>
      <w:rPr>
        <w:rFonts w:ascii="Symbol" w:hAnsi="Symbol" w:hint="default"/>
        <w:color w:val="auto"/>
      </w:rPr>
    </w:lvl>
    <w:lvl w:ilvl="8">
      <w:start w:val="1"/>
      <w:numFmt w:val="bullet"/>
      <w:pStyle w:val="Bullets9"/>
      <w:lvlText w:val=""/>
      <w:lvlJc w:val="left"/>
      <w:pPr>
        <w:ind w:left="5103" w:hanging="567"/>
      </w:pPr>
      <w:rPr>
        <w:rFonts w:ascii="Symbol" w:hAnsi="Symbol" w:hint="default"/>
        <w:color w:val="auto"/>
      </w:rPr>
    </w:lvl>
  </w:abstractNum>
  <w:abstractNum w:abstractNumId="10" w15:restartNumberingAfterBreak="0">
    <w:nsid w:val="35006C59"/>
    <w:multiLevelType w:val="multilevel"/>
    <w:tmpl w:val="F64A1294"/>
    <w:name w:val="Level Heading L"/>
    <w:lvl w:ilvl="0">
      <w:start w:val="1"/>
      <w:numFmt w:val="decimal"/>
      <w:pStyle w:val="Level1Heading"/>
      <w:lvlText w:val="%1"/>
      <w:lvlJc w:val="right"/>
      <w:pPr>
        <w:ind w:left="567" w:hanging="510"/>
      </w:pPr>
      <w:rPr>
        <w:rFonts w:hint="default"/>
      </w:rPr>
    </w:lvl>
    <w:lvl w:ilvl="1">
      <w:start w:val="1"/>
      <w:numFmt w:val="decimal"/>
      <w:pStyle w:val="Level2Heading"/>
      <w:lvlText w:val="%1.%2"/>
      <w:lvlJc w:val="right"/>
      <w:pPr>
        <w:ind w:left="567" w:hanging="510"/>
      </w:pPr>
      <w:rPr>
        <w:rFonts w:hint="default"/>
      </w:rPr>
    </w:lvl>
    <w:lvl w:ilvl="2">
      <w:start w:val="1"/>
      <w:numFmt w:val="lowerLetter"/>
      <w:pStyle w:val="Level3Heading"/>
      <w:lvlText w:val="(%3)"/>
      <w:lvlJc w:val="left"/>
      <w:pPr>
        <w:ind w:left="1134" w:hanging="567"/>
      </w:pPr>
      <w:rPr>
        <w:rFonts w:hint="default"/>
      </w:rPr>
    </w:lvl>
    <w:lvl w:ilvl="3">
      <w:start w:val="1"/>
      <w:numFmt w:val="lowerRoman"/>
      <w:pStyle w:val="Level4Number"/>
      <w:lvlText w:val="(%4)"/>
      <w:lvlJc w:val="left"/>
      <w:pPr>
        <w:ind w:left="1701" w:hanging="567"/>
      </w:pPr>
      <w:rPr>
        <w:rFonts w:hint="default"/>
      </w:rPr>
    </w:lvl>
    <w:lvl w:ilvl="4">
      <w:start w:val="1"/>
      <w:numFmt w:val="upperLetter"/>
      <w:pStyle w:val="Level5Number"/>
      <w:lvlText w:val="(%5)"/>
      <w:lvlJc w:val="left"/>
      <w:pPr>
        <w:ind w:left="2268" w:hanging="567"/>
      </w:pPr>
      <w:rPr>
        <w:rFonts w:hint="default"/>
      </w:rPr>
    </w:lvl>
    <w:lvl w:ilvl="5">
      <w:start w:val="1"/>
      <w:numFmt w:val="decimal"/>
      <w:pStyle w:val="Level6Number"/>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1" w15:restartNumberingAfterBreak="0">
    <w:nsid w:val="47DE666C"/>
    <w:multiLevelType w:val="multilevel"/>
    <w:tmpl w:val="D194CC5E"/>
    <w:name w:val="UnnamedList21720"/>
    <w:styleLink w:val="ListPrecedentNotes"/>
    <w:lvl w:ilvl="0">
      <w:start w:val="1"/>
      <w:numFmt w:val="none"/>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upperLetter"/>
      <w:lvlText w:val="(%4)"/>
      <w:lvlJc w:val="left"/>
      <w:pPr>
        <w:ind w:left="1134"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1701" w:firstLine="0"/>
      </w:pPr>
      <w:rPr>
        <w:rFonts w:hint="default"/>
      </w:rPr>
    </w:lvl>
    <w:lvl w:ilvl="6">
      <w:start w:val="1"/>
      <w:numFmt w:val="decimal"/>
      <w:lvlText w:val="%7."/>
      <w:lvlJc w:val="left"/>
      <w:pPr>
        <w:ind w:left="2835" w:hanging="567"/>
      </w:pPr>
      <w:rPr>
        <w:rFonts w:hint="default"/>
      </w:rPr>
    </w:lvl>
    <w:lvl w:ilvl="7">
      <w:start w:val="1"/>
      <w:numFmt w:val="lowerLetter"/>
      <w:lvlText w:val="%8."/>
      <w:lvlJc w:val="left"/>
      <w:pPr>
        <w:ind w:left="3402" w:hanging="567"/>
      </w:pPr>
      <w:rPr>
        <w:rFonts w:hint="default"/>
      </w:rPr>
    </w:lvl>
    <w:lvl w:ilvl="8">
      <w:start w:val="1"/>
      <w:numFmt w:val="lowerRoman"/>
      <w:lvlText w:val="%9."/>
      <w:lvlJc w:val="left"/>
      <w:pPr>
        <w:tabs>
          <w:tab w:val="num" w:pos="3402"/>
        </w:tabs>
        <w:ind w:left="3969" w:hanging="567"/>
      </w:pPr>
      <w:rPr>
        <w:rFonts w:hint="default"/>
      </w:rPr>
    </w:lvl>
  </w:abstractNum>
  <w:abstractNum w:abstractNumId="12" w15:restartNumberingAfterBreak="0">
    <w:nsid w:val="4CCC6601"/>
    <w:multiLevelType w:val="multilevel"/>
    <w:tmpl w:val="B27E301C"/>
    <w:name w:val="Level Heading L"/>
    <w:lvl w:ilvl="0">
      <w:start w:val="1"/>
      <w:numFmt w:val="decimal"/>
      <w:lvlText w:val="%1"/>
      <w:lvlJc w:val="right"/>
      <w:pPr>
        <w:ind w:left="567" w:hanging="454"/>
      </w:pPr>
      <w:rPr>
        <w:rFonts w:hint="default"/>
        <w:b w:val="0"/>
        <w:bCs/>
        <w:i w:val="0"/>
        <w:u w:val="none"/>
      </w:rPr>
    </w:lvl>
    <w:lvl w:ilvl="1">
      <w:start w:val="1"/>
      <w:numFmt w:val="decimal"/>
      <w:lvlText w:val="%1.%2"/>
      <w:lvlJc w:val="right"/>
      <w:pPr>
        <w:ind w:left="567" w:hanging="454"/>
      </w:pPr>
      <w:rPr>
        <w:rFonts w:hint="default"/>
        <w:b w:val="0"/>
        <w:bCs/>
      </w:rPr>
    </w:lvl>
    <w:lvl w:ilvl="2">
      <w:start w:val="1"/>
      <w:numFmt w:val="lowerLetter"/>
      <w:lvlText w:val="(%3)"/>
      <w:lvlJc w:val="left"/>
      <w:pPr>
        <w:ind w:left="1134" w:hanging="578"/>
      </w:pPr>
      <w:rPr>
        <w:rFonts w:hint="default"/>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upperRoman"/>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3" w15:restartNumberingAfterBreak="0">
    <w:nsid w:val="543127D8"/>
    <w:multiLevelType w:val="multilevel"/>
    <w:tmpl w:val="F5C4FC38"/>
    <w:name w:val="Level Heading L1"/>
    <w:styleLink w:val="ListOperativeNumbering"/>
    <w:lvl w:ilvl="0">
      <w:start w:val="1"/>
      <w:numFmt w:val="decimal"/>
      <w:lvlText w:val="%1."/>
      <w:lvlJc w:val="right"/>
      <w:pPr>
        <w:ind w:left="567" w:hanging="454"/>
      </w:pPr>
      <w:rPr>
        <w:rFonts w:ascii="Arial" w:hAnsi="Arial" w:hint="default"/>
        <w:b w:val="0"/>
        <w:i w:val="0"/>
        <w:u w:val="none"/>
      </w:rPr>
    </w:lvl>
    <w:lvl w:ilvl="1">
      <w:start w:val="1"/>
      <w:numFmt w:val="decimal"/>
      <w:lvlText w:val="%1.%2."/>
      <w:lvlJc w:val="right"/>
      <w:pPr>
        <w:ind w:left="567" w:hanging="454"/>
      </w:pPr>
      <w:rPr>
        <w:rFonts w:hint="default"/>
        <w:b w:val="0"/>
        <w:i w:val="0"/>
      </w:rPr>
    </w:lvl>
    <w:lvl w:ilvl="2">
      <w:start w:val="1"/>
      <w:numFmt w:val="lowerLetter"/>
      <w:lvlText w:val="(%3)"/>
      <w:lvlJc w:val="left"/>
      <w:pPr>
        <w:ind w:left="1134" w:hanging="567"/>
      </w:pPr>
      <w:rPr>
        <w:rFonts w:hint="default"/>
        <w:b w:val="0"/>
        <w:i w:val="0"/>
      </w:rPr>
    </w:lvl>
    <w:lvl w:ilvl="3">
      <w:start w:val="1"/>
      <w:numFmt w:val="lowerRoman"/>
      <w:lvlText w:val="(%4)"/>
      <w:lvlJc w:val="left"/>
      <w:pPr>
        <w:ind w:left="1701" w:hanging="567"/>
      </w:pPr>
      <w:rPr>
        <w:rFonts w:hint="default"/>
      </w:rPr>
    </w:lvl>
    <w:lvl w:ilvl="4">
      <w:start w:val="1"/>
      <w:numFmt w:val="upperLetter"/>
      <w:lvlText w:val="(%5)"/>
      <w:lvlJc w:val="left"/>
      <w:pPr>
        <w:ind w:left="2268" w:hanging="567"/>
      </w:pPr>
      <w:rPr>
        <w:rFonts w:hint="default"/>
      </w:rPr>
    </w:lvl>
    <w:lvl w:ilvl="5">
      <w:start w:val="1"/>
      <w:numFmt w:val="decimal"/>
      <w:lvlText w:val="(%6)"/>
      <w:lvlJc w:val="left"/>
      <w:pPr>
        <w:ind w:left="2835" w:hanging="567"/>
      </w:pPr>
      <w:rPr>
        <w:rFonts w:hint="default"/>
      </w:rPr>
    </w:lvl>
    <w:lvl w:ilvl="6">
      <w:start w:val="1"/>
      <w:numFmt w:val="lowerRoman"/>
      <w:pStyle w:val="Level7Number"/>
      <w:lvlText w:val="(%7)"/>
      <w:lvlJc w:val="left"/>
      <w:pPr>
        <w:ind w:left="3402" w:hanging="567"/>
      </w:pPr>
      <w:rPr>
        <w:rFonts w:hint="default"/>
      </w:rPr>
    </w:lvl>
    <w:lvl w:ilvl="7">
      <w:start w:val="1"/>
      <w:numFmt w:val="upperLetter"/>
      <w:pStyle w:val="Level8Number"/>
      <w:lvlText w:val="(%8)"/>
      <w:lvlJc w:val="left"/>
      <w:pPr>
        <w:ind w:left="3969" w:hanging="567"/>
      </w:pPr>
      <w:rPr>
        <w:rFonts w:hint="default"/>
      </w:rPr>
    </w:lvl>
    <w:lvl w:ilvl="8">
      <w:start w:val="1"/>
      <w:numFmt w:val="decimal"/>
      <w:pStyle w:val="Level9Number"/>
      <w:lvlText w:val="(%9)"/>
      <w:lvlJc w:val="left"/>
      <w:pPr>
        <w:ind w:left="4536" w:hanging="567"/>
      </w:pPr>
      <w:rPr>
        <w:rFonts w:hint="default"/>
      </w:rPr>
    </w:lvl>
  </w:abstractNum>
  <w:abstractNum w:abstractNumId="14" w15:restartNumberingAfterBreak="0">
    <w:nsid w:val="5B504E9C"/>
    <w:multiLevelType w:val="multilevel"/>
    <w:tmpl w:val="FCCCDD3C"/>
    <w:name w:val="Level Section L1"/>
    <w:styleLink w:val="Legal1MainNumbering"/>
    <w:lvl w:ilvl="0">
      <w:start w:val="1"/>
      <w:numFmt w:val="decimal"/>
      <w:suff w:val="nothing"/>
      <w:lvlText w:val="Section %1"/>
      <w:lvlJc w:val="left"/>
      <w:pPr>
        <w:ind w:left="0" w:firstLine="0"/>
      </w:pPr>
      <w:rPr>
        <w:rFonts w:hint="default"/>
      </w:rPr>
    </w:lvl>
    <w:lvl w:ilvl="1">
      <w:start w:val="1"/>
      <w:numFmt w:val="decimal"/>
      <w:lvlText w:val="%2"/>
      <w:lvlJc w:val="right"/>
      <w:pPr>
        <w:ind w:left="567" w:hanging="510"/>
      </w:pPr>
      <w:rPr>
        <w:rFonts w:hint="default"/>
      </w:rPr>
    </w:lvl>
    <w:lvl w:ilvl="2">
      <w:start w:val="1"/>
      <w:numFmt w:val="decimal"/>
      <w:lvlText w:val="%2.%3"/>
      <w:lvlJc w:val="right"/>
      <w:pPr>
        <w:ind w:left="567" w:hanging="51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upperLetter"/>
      <w:lvlText w:val="(%6)"/>
      <w:lvlJc w:val="left"/>
      <w:pPr>
        <w:ind w:left="2268" w:hanging="567"/>
      </w:pPr>
      <w:rPr>
        <w:rFonts w:hint="default"/>
      </w:rPr>
    </w:lvl>
    <w:lvl w:ilvl="6">
      <w:start w:val="1"/>
      <w:numFmt w:val="upperRoman"/>
      <w:lvlText w:val="(%7)"/>
      <w:lvlJc w:val="left"/>
      <w:pPr>
        <w:ind w:left="2835" w:hanging="567"/>
      </w:pPr>
      <w:rPr>
        <w:rFonts w:hint="default"/>
      </w:rPr>
    </w:lvl>
    <w:lvl w:ilvl="7">
      <w:start w:val="1"/>
      <w:numFmt w:val="decimal"/>
      <w:lvlText w:val="(%8)"/>
      <w:lvlJc w:val="left"/>
      <w:pPr>
        <w:ind w:left="3402" w:hanging="567"/>
      </w:pPr>
      <w:rPr>
        <w:rFonts w:hint="default"/>
      </w:rPr>
    </w:lvl>
    <w:lvl w:ilvl="8">
      <w:start w:val="1"/>
      <w:numFmt w:val="lowerLetter"/>
      <w:lvlText w:val="%9)"/>
      <w:lvlJc w:val="left"/>
      <w:pPr>
        <w:ind w:left="3969" w:hanging="567"/>
      </w:pPr>
      <w:rPr>
        <w:rFonts w:hint="default"/>
      </w:rPr>
    </w:lvl>
  </w:abstractNum>
  <w:abstractNum w:abstractNumId="15" w15:restartNumberingAfterBreak="0">
    <w:nsid w:val="643C188A"/>
    <w:multiLevelType w:val="multilevel"/>
    <w:tmpl w:val="B8B0C2FE"/>
    <w:name w:val="Section L"/>
    <w:styleLink w:val="ListSection"/>
    <w:lvl w:ilvl="0">
      <w:start w:val="1"/>
      <w:numFmt w:val="decimal"/>
      <w:suff w:val="nothing"/>
      <w:lvlText w:val="Section %1"/>
      <w:lvlJc w:val="left"/>
      <w:pPr>
        <w:ind w:left="0" w:firstLine="0"/>
      </w:pPr>
      <w:rPr>
        <w:rFonts w:hint="default"/>
        <w:b/>
        <w:i w:val="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04465365">
    <w:abstractNumId w:val="1"/>
  </w:num>
  <w:num w:numId="2" w16cid:durableId="243346655">
    <w:abstractNumId w:val="15"/>
  </w:num>
  <w:num w:numId="3" w16cid:durableId="1190800254">
    <w:abstractNumId w:val="5"/>
  </w:num>
  <w:num w:numId="4" w16cid:durableId="1638991469">
    <w:abstractNumId w:val="9"/>
  </w:num>
  <w:num w:numId="5" w16cid:durableId="542058223">
    <w:abstractNumId w:val="3"/>
    <w:lvlOverride w:ilvl="0">
      <w:lvl w:ilvl="0">
        <w:start w:val="1"/>
        <w:numFmt w:val="upperLetter"/>
        <w:pStyle w:val="Appendix"/>
        <w:suff w:val="nothing"/>
        <w:lvlText w:val="Appendix %1"/>
        <w:lvlJc w:val="left"/>
        <w:pPr>
          <w:ind w:left="720" w:firstLine="0"/>
        </w:pPr>
        <w:rPr>
          <w:rFonts w:hint="default"/>
        </w:rPr>
      </w:lvl>
    </w:lvlOverride>
    <w:lvlOverride w:ilvl="1">
      <w:lvl w:ilvl="1">
        <w:start w:val="1"/>
        <w:numFmt w:val="upperRoman"/>
        <w:lvlRestart w:val="0"/>
        <w:suff w:val="nothing"/>
        <w:lvlText w:val="Exhibit %2"/>
        <w:lvlJc w:val="left"/>
        <w:pPr>
          <w:ind w:left="720" w:firstLine="0"/>
        </w:pPr>
        <w:rPr>
          <w:rFonts w:hint="default"/>
        </w:rPr>
      </w:lvl>
    </w:lvlOverride>
  </w:num>
  <w:num w:numId="6" w16cid:durableId="12807900">
    <w:abstractNumId w:val="11"/>
  </w:num>
  <w:num w:numId="7" w16cid:durableId="91630634">
    <w:abstractNumId w:val="3"/>
  </w:num>
  <w:num w:numId="8" w16cid:durableId="2068526158">
    <w:abstractNumId w:val="0"/>
  </w:num>
  <w:num w:numId="9" w16cid:durableId="1539389035">
    <w:abstractNumId w:val="10"/>
  </w:num>
  <w:num w:numId="10" w16cid:durableId="1062875099">
    <w:abstractNumId w:val="13"/>
    <w:lvlOverride w:ilvl="0">
      <w:lvl w:ilvl="0">
        <w:start w:val="1"/>
        <w:numFmt w:val="decimal"/>
        <w:lvlText w:val="%1."/>
        <w:lvlJc w:val="right"/>
        <w:pPr>
          <w:ind w:left="567" w:hanging="454"/>
        </w:pPr>
      </w:lvl>
    </w:lvlOverride>
  </w:num>
  <w:num w:numId="11" w16cid:durableId="1138496565">
    <w:abstractNumId w:val="13"/>
  </w:num>
  <w:num w:numId="12" w16cid:durableId="1915431429">
    <w:abstractNumId w:val="14"/>
  </w:num>
  <w:num w:numId="13" w16cid:durableId="1530029632">
    <w:abstractNumId w:val="10"/>
  </w:num>
  <w:num w:numId="14" w16cid:durableId="277372533">
    <w:abstractNumId w:val="10"/>
  </w:num>
  <w:num w:numId="15" w16cid:durableId="687366271">
    <w:abstractNumId w:val="10"/>
  </w:num>
  <w:num w:numId="16" w16cid:durableId="357658629">
    <w:abstractNumId w:val="10"/>
  </w:num>
  <w:num w:numId="17" w16cid:durableId="1096482832">
    <w:abstractNumId w:val="10"/>
  </w:num>
  <w:num w:numId="18" w16cid:durableId="1973319884">
    <w:abstractNumId w:val="10"/>
  </w:num>
  <w:num w:numId="19" w16cid:durableId="531846594">
    <w:abstractNumId w:val="10"/>
  </w:num>
  <w:num w:numId="20" w16cid:durableId="1921063804">
    <w:abstractNumId w:val="10"/>
  </w:num>
  <w:num w:numId="21" w16cid:durableId="300037172">
    <w:abstractNumId w:val="10"/>
  </w:num>
  <w:num w:numId="22" w16cid:durableId="1224831686">
    <w:abstractNumId w:val="10"/>
  </w:num>
  <w:num w:numId="23" w16cid:durableId="1999455582">
    <w:abstractNumId w:val="13"/>
    <w:lvlOverride w:ilvl="0">
      <w:lvl w:ilvl="0">
        <w:start w:val="1"/>
        <w:numFmt w:val="decimal"/>
        <w:lvlText w:val="%1."/>
        <w:lvlJc w:val="right"/>
        <w:pPr>
          <w:ind w:left="567" w:hanging="454"/>
        </w:pPr>
      </w:lvl>
    </w:lvlOverride>
  </w:num>
  <w:num w:numId="24" w16cid:durableId="1504127852">
    <w:abstractNumId w:val="13"/>
    <w:lvlOverride w:ilvl="0">
      <w:lvl w:ilvl="0">
        <w:start w:val="1"/>
        <w:numFmt w:val="decimal"/>
        <w:lvlText w:val="%1."/>
        <w:lvlJc w:val="right"/>
        <w:pPr>
          <w:ind w:left="567" w:hanging="454"/>
        </w:pPr>
      </w:lvl>
    </w:lvlOverride>
  </w:num>
  <w:num w:numId="25" w16cid:durableId="1829132166">
    <w:abstractNumId w:val="13"/>
    <w:lvlOverride w:ilvl="0">
      <w:lvl w:ilvl="0">
        <w:start w:val="1"/>
        <w:numFmt w:val="decimal"/>
        <w:lvlText w:val="%1."/>
        <w:lvlJc w:val="right"/>
        <w:pPr>
          <w:ind w:left="567" w:hanging="454"/>
        </w:pPr>
      </w:lvl>
    </w:lvlOverride>
  </w:num>
  <w:num w:numId="26" w16cid:durableId="1409569658">
    <w:abstractNumId w:val="6"/>
  </w:num>
  <w:num w:numId="27" w16cid:durableId="12273814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SFIT"/>
    <w:docVar w:name="IManageDocInfoCache(ClientId)" w:val="10250768"/>
    <w:docVar w:name="IManageDocInfoCache(DatabaseName)" w:val="UK"/>
    <w:docVar w:name="IManageDocInfoCache(DocumentDescription)" w:val="NR executed undertaking NRF comments 8.2.24"/>
    <w:docVar w:name="IManageDocInfoCache(DocumentNumber)" w:val="755350695"/>
    <w:docVar w:name="IManageDocInfoCache(DocumentVersion)" w:val="4"/>
    <w:docVar w:name="IManageDocInfoCache(Matter)" w:val="1001174320"/>
  </w:docVars>
  <w:rsids>
    <w:rsidRoot w:val="00890DA5"/>
    <w:rsid w:val="00004079"/>
    <w:rsid w:val="000062D0"/>
    <w:rsid w:val="0002257F"/>
    <w:rsid w:val="000300A3"/>
    <w:rsid w:val="00031FFB"/>
    <w:rsid w:val="00032B17"/>
    <w:rsid w:val="000353AA"/>
    <w:rsid w:val="00046680"/>
    <w:rsid w:val="0005555E"/>
    <w:rsid w:val="0007249F"/>
    <w:rsid w:val="00080B59"/>
    <w:rsid w:val="00094FBE"/>
    <w:rsid w:val="0009659E"/>
    <w:rsid w:val="00096F39"/>
    <w:rsid w:val="000A3C3C"/>
    <w:rsid w:val="000A470B"/>
    <w:rsid w:val="000B64D1"/>
    <w:rsid w:val="000C0034"/>
    <w:rsid w:val="000D70D9"/>
    <w:rsid w:val="000D750D"/>
    <w:rsid w:val="000E04BA"/>
    <w:rsid w:val="000E5498"/>
    <w:rsid w:val="000E5648"/>
    <w:rsid w:val="000F0275"/>
    <w:rsid w:val="000F4873"/>
    <w:rsid w:val="000F5039"/>
    <w:rsid w:val="0010082C"/>
    <w:rsid w:val="00105519"/>
    <w:rsid w:val="00105583"/>
    <w:rsid w:val="00113AB0"/>
    <w:rsid w:val="00115E7D"/>
    <w:rsid w:val="00131962"/>
    <w:rsid w:val="00135DD4"/>
    <w:rsid w:val="001455D3"/>
    <w:rsid w:val="00160955"/>
    <w:rsid w:val="0018748C"/>
    <w:rsid w:val="001A5FBD"/>
    <w:rsid w:val="001A7F9D"/>
    <w:rsid w:val="001B05E8"/>
    <w:rsid w:val="001B75DF"/>
    <w:rsid w:val="001C4842"/>
    <w:rsid w:val="001D4BF1"/>
    <w:rsid w:val="001E34E2"/>
    <w:rsid w:val="001F3D83"/>
    <w:rsid w:val="00202EFC"/>
    <w:rsid w:val="002177E8"/>
    <w:rsid w:val="00221847"/>
    <w:rsid w:val="00222C49"/>
    <w:rsid w:val="00223938"/>
    <w:rsid w:val="00225C1D"/>
    <w:rsid w:val="00251680"/>
    <w:rsid w:val="00254E16"/>
    <w:rsid w:val="00256B06"/>
    <w:rsid w:val="00265B27"/>
    <w:rsid w:val="002723F5"/>
    <w:rsid w:val="00272A14"/>
    <w:rsid w:val="002804EA"/>
    <w:rsid w:val="0028563E"/>
    <w:rsid w:val="00297C88"/>
    <w:rsid w:val="002A4B18"/>
    <w:rsid w:val="002A7709"/>
    <w:rsid w:val="002D0C52"/>
    <w:rsid w:val="002E1FC5"/>
    <w:rsid w:val="002E59D3"/>
    <w:rsid w:val="002E6746"/>
    <w:rsid w:val="002F026F"/>
    <w:rsid w:val="002F4996"/>
    <w:rsid w:val="0030183B"/>
    <w:rsid w:val="00313CB8"/>
    <w:rsid w:val="0031458F"/>
    <w:rsid w:val="003366DB"/>
    <w:rsid w:val="00350052"/>
    <w:rsid w:val="0035428C"/>
    <w:rsid w:val="00372E22"/>
    <w:rsid w:val="00372E2E"/>
    <w:rsid w:val="00374EBE"/>
    <w:rsid w:val="003803DA"/>
    <w:rsid w:val="003968B5"/>
    <w:rsid w:val="00396BBC"/>
    <w:rsid w:val="003A4DBC"/>
    <w:rsid w:val="003B021B"/>
    <w:rsid w:val="003C11F8"/>
    <w:rsid w:val="003C3405"/>
    <w:rsid w:val="003D43A4"/>
    <w:rsid w:val="003E024D"/>
    <w:rsid w:val="003E0E84"/>
    <w:rsid w:val="003F0A8F"/>
    <w:rsid w:val="003F176E"/>
    <w:rsid w:val="00400BA8"/>
    <w:rsid w:val="00406688"/>
    <w:rsid w:val="004200D5"/>
    <w:rsid w:val="00434874"/>
    <w:rsid w:val="0043794F"/>
    <w:rsid w:val="00443A40"/>
    <w:rsid w:val="00454DD9"/>
    <w:rsid w:val="00462637"/>
    <w:rsid w:val="0047084C"/>
    <w:rsid w:val="00472455"/>
    <w:rsid w:val="00474CD3"/>
    <w:rsid w:val="0048151B"/>
    <w:rsid w:val="00482CAC"/>
    <w:rsid w:val="004837B2"/>
    <w:rsid w:val="00487761"/>
    <w:rsid w:val="004B238A"/>
    <w:rsid w:val="004C2918"/>
    <w:rsid w:val="004C5629"/>
    <w:rsid w:val="004D0039"/>
    <w:rsid w:val="004D0300"/>
    <w:rsid w:val="004D3215"/>
    <w:rsid w:val="004D454E"/>
    <w:rsid w:val="005014C6"/>
    <w:rsid w:val="00513C0D"/>
    <w:rsid w:val="005143C3"/>
    <w:rsid w:val="005157C0"/>
    <w:rsid w:val="00521FFF"/>
    <w:rsid w:val="00531304"/>
    <w:rsid w:val="00547279"/>
    <w:rsid w:val="005529D2"/>
    <w:rsid w:val="00553137"/>
    <w:rsid w:val="005549C1"/>
    <w:rsid w:val="00554C50"/>
    <w:rsid w:val="00584C4F"/>
    <w:rsid w:val="00591507"/>
    <w:rsid w:val="005954F2"/>
    <w:rsid w:val="005A0090"/>
    <w:rsid w:val="005D1C14"/>
    <w:rsid w:val="005D5427"/>
    <w:rsid w:val="005E4348"/>
    <w:rsid w:val="00601EAD"/>
    <w:rsid w:val="00610F56"/>
    <w:rsid w:val="006159D3"/>
    <w:rsid w:val="006176A3"/>
    <w:rsid w:val="00621FFC"/>
    <w:rsid w:val="00636EEF"/>
    <w:rsid w:val="00644CC8"/>
    <w:rsid w:val="00663ACE"/>
    <w:rsid w:val="00663EE8"/>
    <w:rsid w:val="00674232"/>
    <w:rsid w:val="00680C7F"/>
    <w:rsid w:val="00681F6C"/>
    <w:rsid w:val="00681F7B"/>
    <w:rsid w:val="006933B7"/>
    <w:rsid w:val="006A72FA"/>
    <w:rsid w:val="006B34F1"/>
    <w:rsid w:val="006B6A62"/>
    <w:rsid w:val="006E1840"/>
    <w:rsid w:val="00712790"/>
    <w:rsid w:val="0072227B"/>
    <w:rsid w:val="00722E1B"/>
    <w:rsid w:val="007252C2"/>
    <w:rsid w:val="0072553C"/>
    <w:rsid w:val="00734517"/>
    <w:rsid w:val="00736165"/>
    <w:rsid w:val="00752800"/>
    <w:rsid w:val="0075312E"/>
    <w:rsid w:val="0077675A"/>
    <w:rsid w:val="007919D0"/>
    <w:rsid w:val="007A185E"/>
    <w:rsid w:val="007A28E8"/>
    <w:rsid w:val="007B6D5F"/>
    <w:rsid w:val="007C2FC3"/>
    <w:rsid w:val="007C7E97"/>
    <w:rsid w:val="007D142E"/>
    <w:rsid w:val="007D1CB0"/>
    <w:rsid w:val="007D2AB9"/>
    <w:rsid w:val="007E11FB"/>
    <w:rsid w:val="007E7F2E"/>
    <w:rsid w:val="007F618B"/>
    <w:rsid w:val="007F7728"/>
    <w:rsid w:val="00805295"/>
    <w:rsid w:val="00806D23"/>
    <w:rsid w:val="00840C7B"/>
    <w:rsid w:val="008422EB"/>
    <w:rsid w:val="00846F98"/>
    <w:rsid w:val="008636D5"/>
    <w:rsid w:val="008672DD"/>
    <w:rsid w:val="00875AED"/>
    <w:rsid w:val="008847A7"/>
    <w:rsid w:val="00886263"/>
    <w:rsid w:val="00890DA5"/>
    <w:rsid w:val="008A0556"/>
    <w:rsid w:val="008A643A"/>
    <w:rsid w:val="008B2724"/>
    <w:rsid w:val="008B562D"/>
    <w:rsid w:val="008E0AA3"/>
    <w:rsid w:val="008E2697"/>
    <w:rsid w:val="008E3FEF"/>
    <w:rsid w:val="008F4616"/>
    <w:rsid w:val="009102B0"/>
    <w:rsid w:val="009137F1"/>
    <w:rsid w:val="00933823"/>
    <w:rsid w:val="00935DE1"/>
    <w:rsid w:val="00936B32"/>
    <w:rsid w:val="009410E8"/>
    <w:rsid w:val="009416FE"/>
    <w:rsid w:val="00946C63"/>
    <w:rsid w:val="0097131E"/>
    <w:rsid w:val="009720B8"/>
    <w:rsid w:val="009725BA"/>
    <w:rsid w:val="00972F1B"/>
    <w:rsid w:val="0098141F"/>
    <w:rsid w:val="009A1483"/>
    <w:rsid w:val="009B29AE"/>
    <w:rsid w:val="009B3D17"/>
    <w:rsid w:val="009C05A5"/>
    <w:rsid w:val="009F3003"/>
    <w:rsid w:val="009F32F2"/>
    <w:rsid w:val="00A20587"/>
    <w:rsid w:val="00A242EF"/>
    <w:rsid w:val="00A24CE6"/>
    <w:rsid w:val="00A33056"/>
    <w:rsid w:val="00A33F8C"/>
    <w:rsid w:val="00A50507"/>
    <w:rsid w:val="00A52091"/>
    <w:rsid w:val="00A577DA"/>
    <w:rsid w:val="00A67091"/>
    <w:rsid w:val="00A81161"/>
    <w:rsid w:val="00A84BC1"/>
    <w:rsid w:val="00AA562E"/>
    <w:rsid w:val="00AC57BB"/>
    <w:rsid w:val="00AF7481"/>
    <w:rsid w:val="00B13C01"/>
    <w:rsid w:val="00B15AF2"/>
    <w:rsid w:val="00B16102"/>
    <w:rsid w:val="00B31C75"/>
    <w:rsid w:val="00B31EFF"/>
    <w:rsid w:val="00B50369"/>
    <w:rsid w:val="00B507D8"/>
    <w:rsid w:val="00B5269B"/>
    <w:rsid w:val="00B60681"/>
    <w:rsid w:val="00B87B25"/>
    <w:rsid w:val="00B92156"/>
    <w:rsid w:val="00BB7C18"/>
    <w:rsid w:val="00BC45C6"/>
    <w:rsid w:val="00BD07F2"/>
    <w:rsid w:val="00BE749B"/>
    <w:rsid w:val="00BF3258"/>
    <w:rsid w:val="00BF6E83"/>
    <w:rsid w:val="00C00E1C"/>
    <w:rsid w:val="00C0560E"/>
    <w:rsid w:val="00C225C8"/>
    <w:rsid w:val="00C24988"/>
    <w:rsid w:val="00C325D1"/>
    <w:rsid w:val="00C47BB5"/>
    <w:rsid w:val="00C5425D"/>
    <w:rsid w:val="00C7504A"/>
    <w:rsid w:val="00C83F33"/>
    <w:rsid w:val="00CA2DD7"/>
    <w:rsid w:val="00CA5AB2"/>
    <w:rsid w:val="00CC03C8"/>
    <w:rsid w:val="00CD65CB"/>
    <w:rsid w:val="00CE3869"/>
    <w:rsid w:val="00CE797C"/>
    <w:rsid w:val="00CF155C"/>
    <w:rsid w:val="00CF1DF9"/>
    <w:rsid w:val="00D03D48"/>
    <w:rsid w:val="00D04D37"/>
    <w:rsid w:val="00D14A07"/>
    <w:rsid w:val="00D34C96"/>
    <w:rsid w:val="00D47A39"/>
    <w:rsid w:val="00D645BD"/>
    <w:rsid w:val="00D66131"/>
    <w:rsid w:val="00D75C9D"/>
    <w:rsid w:val="00D95CB3"/>
    <w:rsid w:val="00D9787B"/>
    <w:rsid w:val="00DB48AD"/>
    <w:rsid w:val="00DC4959"/>
    <w:rsid w:val="00DD2CA6"/>
    <w:rsid w:val="00DD46A0"/>
    <w:rsid w:val="00DF4248"/>
    <w:rsid w:val="00E020C7"/>
    <w:rsid w:val="00E06E3C"/>
    <w:rsid w:val="00E13784"/>
    <w:rsid w:val="00E156AA"/>
    <w:rsid w:val="00E248EE"/>
    <w:rsid w:val="00E3144D"/>
    <w:rsid w:val="00E3610F"/>
    <w:rsid w:val="00E50308"/>
    <w:rsid w:val="00E524D7"/>
    <w:rsid w:val="00E6207B"/>
    <w:rsid w:val="00E701D7"/>
    <w:rsid w:val="00EB1BAC"/>
    <w:rsid w:val="00ED0808"/>
    <w:rsid w:val="00ED7EC5"/>
    <w:rsid w:val="00F10B47"/>
    <w:rsid w:val="00F27A8E"/>
    <w:rsid w:val="00F36EB6"/>
    <w:rsid w:val="00F434DC"/>
    <w:rsid w:val="00F558AC"/>
    <w:rsid w:val="00F623EF"/>
    <w:rsid w:val="00F73B1C"/>
    <w:rsid w:val="00F85A83"/>
    <w:rsid w:val="00F8797A"/>
    <w:rsid w:val="00FA36A8"/>
    <w:rsid w:val="00FB5A14"/>
    <w:rsid w:val="00FD2B5D"/>
    <w:rsid w:val="00FD6F8D"/>
    <w:rsid w:val="00FD72CB"/>
    <w:rsid w:val="00FE0AA3"/>
    <w:rsid w:val="00FE656B"/>
    <w:rsid w:val="00FE684A"/>
    <w:rsid w:val="00FF331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CB16"/>
  <w15:chartTrackingRefBased/>
  <w15:docId w15:val="{8B96EEAD-27A9-4045-AA4D-74188BA5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80" w:unhideWhenUsed="1"/>
    <w:lsdException w:name="toc 6" w:semiHidden="1" w:uiPriority="80" w:unhideWhenUsed="1"/>
    <w:lsdException w:name="toc 7" w:semiHidden="1" w:uiPriority="80" w:unhideWhenUsed="1"/>
    <w:lsdException w:name="toc 8" w:semiHidden="1" w:uiPriority="80" w:unhideWhenUsed="1"/>
    <w:lsdException w:name="toc 9" w:semiHidden="1" w:uiPriority="8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72" w:qFormat="1"/>
    <w:lsdException w:name="Intense Quote" w:semiHidden="1"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2" w:qFormat="1"/>
    <w:lsdException w:name="Intense Emphasis" w:uiPriority="21" w:qFormat="1"/>
    <w:lsdException w:name="Subtle Reference" w:semiHidden="1" w:uiPriority="72" w:qFormat="1"/>
    <w:lsdException w:name="Intense Reference" w:semiHidden="1" w:uiPriority="72" w:qFormat="1"/>
    <w:lsdException w:name="Book Title" w:semiHidden="1" w:qFormat="1"/>
    <w:lsdException w:name="Bibliography" w:semiHidden="1" w:unhideWhenUsed="1"/>
    <w:lsdException w:name="TOC Heading" w:semiHidden="1" w:uiPriority="7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75312E"/>
  </w:style>
  <w:style w:type="paragraph" w:styleId="Heading1">
    <w:name w:val="heading 1"/>
    <w:basedOn w:val="Normal"/>
    <w:next w:val="Normal"/>
    <w:link w:val="Heading1Char"/>
    <w:uiPriority w:val="74"/>
    <w:qFormat/>
    <w:rsid w:val="0097131E"/>
    <w:pPr>
      <w:keepNext/>
      <w:jc w:val="center"/>
      <w:outlineLvl w:val="0"/>
    </w:pPr>
    <w:rPr>
      <w:b/>
      <w:sz w:val="24"/>
      <w:szCs w:val="24"/>
    </w:rPr>
  </w:style>
  <w:style w:type="paragraph" w:styleId="Heading2">
    <w:name w:val="heading 2"/>
    <w:basedOn w:val="Normal"/>
    <w:next w:val="Normal"/>
    <w:link w:val="Heading2Char"/>
    <w:uiPriority w:val="74"/>
    <w:qFormat/>
    <w:rsid w:val="0072553C"/>
    <w:pPr>
      <w:keepNext/>
      <w:outlineLvl w:val="1"/>
    </w:pPr>
    <w:rPr>
      <w:b/>
    </w:rPr>
  </w:style>
  <w:style w:type="paragraph" w:styleId="Heading3">
    <w:name w:val="heading 3"/>
    <w:basedOn w:val="Normal"/>
    <w:next w:val="Normal"/>
    <w:link w:val="Heading3Char"/>
    <w:uiPriority w:val="74"/>
    <w:qFormat/>
    <w:rsid w:val="0031458F"/>
    <w:pPr>
      <w:keepNext/>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71"/>
    <w:semiHidden/>
    <w:qFormat/>
    <w:rPr>
      <w:b/>
      <w:bCs/>
      <w:i/>
      <w:iCs/>
      <w:color w:val="auto"/>
    </w:rPr>
  </w:style>
  <w:style w:type="character" w:customStyle="1" w:styleId="Heading1Char">
    <w:name w:val="Heading 1 Char"/>
    <w:basedOn w:val="DefaultParagraphFont"/>
    <w:link w:val="Heading1"/>
    <w:uiPriority w:val="74"/>
    <w:rsid w:val="0072553C"/>
    <w:rPr>
      <w:b/>
      <w:sz w:val="24"/>
      <w:szCs w:val="24"/>
    </w:rPr>
  </w:style>
  <w:style w:type="character" w:customStyle="1" w:styleId="Heading2Char">
    <w:name w:val="Heading 2 Char"/>
    <w:basedOn w:val="DefaultParagraphFont"/>
    <w:link w:val="Heading2"/>
    <w:uiPriority w:val="74"/>
    <w:rsid w:val="0072553C"/>
    <w:rPr>
      <w:b/>
    </w:rPr>
  </w:style>
  <w:style w:type="paragraph" w:styleId="BodyText">
    <w:name w:val="Body Text"/>
    <w:basedOn w:val="Normal"/>
    <w:link w:val="BodyTextChar"/>
    <w:qFormat/>
    <w:rsid w:val="00E020C7"/>
    <w:pPr>
      <w:spacing w:line="360" w:lineRule="auto"/>
    </w:pPr>
  </w:style>
  <w:style w:type="character" w:customStyle="1" w:styleId="BodyTextChar">
    <w:name w:val="Body Text Char"/>
    <w:basedOn w:val="DefaultParagraphFont"/>
    <w:link w:val="BodyText"/>
    <w:rsid w:val="00E020C7"/>
  </w:style>
  <w:style w:type="paragraph" w:styleId="BodyText2">
    <w:name w:val="Body Text 2"/>
    <w:basedOn w:val="BodyText1"/>
    <w:link w:val="BodyText2Char"/>
    <w:qFormat/>
    <w:rsid w:val="00E020C7"/>
  </w:style>
  <w:style w:type="character" w:customStyle="1" w:styleId="BodyText2Char">
    <w:name w:val="Body Text 2 Char"/>
    <w:basedOn w:val="DefaultParagraphFont"/>
    <w:link w:val="BodyText2"/>
    <w:rsid w:val="00E020C7"/>
  </w:style>
  <w:style w:type="paragraph" w:styleId="BodyText3">
    <w:name w:val="Body Text 3"/>
    <w:basedOn w:val="BodyText2"/>
    <w:link w:val="BodyText3Char"/>
    <w:qFormat/>
    <w:rsid w:val="00E020C7"/>
    <w:pPr>
      <w:ind w:left="1134"/>
    </w:pPr>
    <w:rPr>
      <w:szCs w:val="16"/>
    </w:rPr>
  </w:style>
  <w:style w:type="character" w:customStyle="1" w:styleId="BodyText3Char">
    <w:name w:val="Body Text 3 Char"/>
    <w:basedOn w:val="DefaultParagraphFont"/>
    <w:link w:val="BodyText3"/>
    <w:rsid w:val="00E020C7"/>
    <w:rPr>
      <w:szCs w:val="16"/>
    </w:rPr>
  </w:style>
  <w:style w:type="paragraph" w:customStyle="1" w:styleId="BodyText1">
    <w:name w:val="Body Text 1"/>
    <w:basedOn w:val="BodyText"/>
    <w:qFormat/>
    <w:rsid w:val="00E020C7"/>
    <w:pPr>
      <w:ind w:left="567"/>
    </w:pPr>
  </w:style>
  <w:style w:type="paragraph" w:customStyle="1" w:styleId="BodyText4">
    <w:name w:val="Body Text 4"/>
    <w:basedOn w:val="BodyText3"/>
    <w:qFormat/>
    <w:rsid w:val="00E020C7"/>
    <w:pPr>
      <w:ind w:left="1701"/>
    </w:pPr>
  </w:style>
  <w:style w:type="paragraph" w:customStyle="1" w:styleId="BodyText5">
    <w:name w:val="Body Text 5"/>
    <w:basedOn w:val="BodyText4"/>
    <w:qFormat/>
    <w:rsid w:val="00E020C7"/>
    <w:pPr>
      <w:ind w:left="2268"/>
    </w:pPr>
  </w:style>
  <w:style w:type="paragraph" w:customStyle="1" w:styleId="BodyText6">
    <w:name w:val="Body Text 6"/>
    <w:basedOn w:val="BodyText5"/>
    <w:qFormat/>
    <w:rsid w:val="00E020C7"/>
    <w:pPr>
      <w:ind w:left="2835"/>
    </w:pPr>
  </w:style>
  <w:style w:type="paragraph" w:customStyle="1" w:styleId="BodyText7">
    <w:name w:val="Body Text 7"/>
    <w:basedOn w:val="BodyText6"/>
    <w:semiHidden/>
    <w:qFormat/>
    <w:rsid w:val="00E020C7"/>
    <w:pPr>
      <w:ind w:left="3402"/>
    </w:pPr>
  </w:style>
  <w:style w:type="paragraph" w:customStyle="1" w:styleId="BodyText8">
    <w:name w:val="Body Text 8"/>
    <w:basedOn w:val="BodyText7"/>
    <w:semiHidden/>
    <w:qFormat/>
    <w:rsid w:val="00E020C7"/>
    <w:pPr>
      <w:ind w:left="3969"/>
    </w:pPr>
  </w:style>
  <w:style w:type="paragraph" w:customStyle="1" w:styleId="BodyText9">
    <w:name w:val="Body Text 9"/>
    <w:basedOn w:val="BodyText8"/>
    <w:semiHidden/>
    <w:qFormat/>
    <w:rsid w:val="00E020C7"/>
    <w:pPr>
      <w:ind w:left="4536"/>
    </w:pPr>
  </w:style>
  <w:style w:type="paragraph" w:styleId="NoSpacing">
    <w:name w:val="No Spacing"/>
    <w:uiPriority w:val="70"/>
    <w:semiHidden/>
    <w:qFormat/>
    <w:pPr>
      <w:spacing w:after="0"/>
    </w:pPr>
  </w:style>
  <w:style w:type="character" w:styleId="Emphasis">
    <w:name w:val="Emphasis"/>
    <w:basedOn w:val="DefaultParagraphFont"/>
    <w:uiPriority w:val="71"/>
    <w:semiHidden/>
    <w:qFormat/>
    <w:rPr>
      <w:i/>
      <w:iCs/>
    </w:rPr>
  </w:style>
  <w:style w:type="character" w:styleId="Strong">
    <w:name w:val="Strong"/>
    <w:basedOn w:val="DefaultParagraphFont"/>
    <w:uiPriority w:val="71"/>
    <w:semiHidden/>
    <w:qFormat/>
    <w:rPr>
      <w:b/>
      <w:bCs/>
    </w:rPr>
  </w:style>
  <w:style w:type="paragraph" w:styleId="TOCHeading">
    <w:name w:val="TOC Heading"/>
    <w:basedOn w:val="Normal"/>
    <w:next w:val="TOCSubHeading"/>
    <w:uiPriority w:val="79"/>
    <w:semiHidden/>
    <w:qFormat/>
    <w:pPr>
      <w:pageBreakBefore/>
      <w:jc w:val="center"/>
    </w:pPr>
    <w:rPr>
      <w:rFonts w:asciiTheme="majorHAnsi" w:hAnsiTheme="majorHAnsi"/>
      <w:b/>
    </w:rPr>
  </w:style>
  <w:style w:type="paragraph" w:customStyle="1" w:styleId="Level1Heading">
    <w:name w:val="Level 1 Heading"/>
    <w:basedOn w:val="BodyText"/>
    <w:next w:val="Level2Number"/>
    <w:link w:val="Level1HeadingChar"/>
    <w:qFormat/>
    <w:rsid w:val="00D66131"/>
    <w:pPr>
      <w:keepNext/>
      <w:numPr>
        <w:numId w:val="22"/>
      </w:numPr>
      <w:jc w:val="left"/>
      <w:outlineLvl w:val="0"/>
    </w:pPr>
    <w:rPr>
      <w:b/>
      <w:sz w:val="24"/>
    </w:rPr>
  </w:style>
  <w:style w:type="paragraph" w:customStyle="1" w:styleId="Level1Number">
    <w:name w:val="Level 1 Number"/>
    <w:basedOn w:val="Level1Heading"/>
    <w:qFormat/>
    <w:rsid w:val="00D66131"/>
    <w:pPr>
      <w:keepNext w:val="0"/>
      <w:outlineLvl w:val="9"/>
    </w:pPr>
    <w:rPr>
      <w:b w:val="0"/>
      <w:sz w:val="20"/>
    </w:rPr>
  </w:style>
  <w:style w:type="paragraph" w:customStyle="1" w:styleId="Level2Number">
    <w:name w:val="Level 2 Number"/>
    <w:basedOn w:val="Level2Heading"/>
    <w:qFormat/>
    <w:rsid w:val="00D66131"/>
    <w:pPr>
      <w:keepNext w:val="0"/>
      <w:outlineLvl w:val="9"/>
    </w:pPr>
    <w:rPr>
      <w:b w:val="0"/>
    </w:rPr>
  </w:style>
  <w:style w:type="paragraph" w:customStyle="1" w:styleId="Level2Heading">
    <w:name w:val="Level 2 Heading"/>
    <w:basedOn w:val="BodyText"/>
    <w:next w:val="Level3Number"/>
    <w:qFormat/>
    <w:rsid w:val="00D66131"/>
    <w:pPr>
      <w:keepNext/>
      <w:numPr>
        <w:ilvl w:val="1"/>
        <w:numId w:val="22"/>
      </w:numPr>
      <w:jc w:val="left"/>
      <w:outlineLvl w:val="1"/>
    </w:pPr>
    <w:rPr>
      <w:b/>
    </w:rPr>
  </w:style>
  <w:style w:type="paragraph" w:customStyle="1" w:styleId="Level3Number">
    <w:name w:val="Level 3 Number"/>
    <w:basedOn w:val="Level3Heading"/>
    <w:qFormat/>
    <w:rsid w:val="00D66131"/>
    <w:pPr>
      <w:keepNext w:val="0"/>
      <w:outlineLvl w:val="9"/>
    </w:pPr>
    <w:rPr>
      <w:b w:val="0"/>
    </w:rPr>
  </w:style>
  <w:style w:type="paragraph" w:customStyle="1" w:styleId="Level4Number">
    <w:name w:val="Level 4 Number"/>
    <w:basedOn w:val="BodyText"/>
    <w:qFormat/>
    <w:rsid w:val="00E020C7"/>
    <w:pPr>
      <w:numPr>
        <w:ilvl w:val="3"/>
        <w:numId w:val="22"/>
      </w:numPr>
      <w:jc w:val="left"/>
    </w:pPr>
  </w:style>
  <w:style w:type="paragraph" w:customStyle="1" w:styleId="Level5Number">
    <w:name w:val="Level 5 Number"/>
    <w:basedOn w:val="BodyText"/>
    <w:qFormat/>
    <w:rsid w:val="00E020C7"/>
    <w:pPr>
      <w:numPr>
        <w:ilvl w:val="4"/>
        <w:numId w:val="22"/>
      </w:numPr>
    </w:pPr>
  </w:style>
  <w:style w:type="paragraph" w:customStyle="1" w:styleId="Level3Heading">
    <w:name w:val="Level 3 Heading"/>
    <w:basedOn w:val="BodyText"/>
    <w:next w:val="Level3Number"/>
    <w:qFormat/>
    <w:rsid w:val="00D66131"/>
    <w:pPr>
      <w:keepNext/>
      <w:numPr>
        <w:ilvl w:val="2"/>
        <w:numId w:val="22"/>
      </w:numPr>
      <w:jc w:val="left"/>
      <w:outlineLvl w:val="2"/>
    </w:pPr>
    <w:rPr>
      <w:b/>
    </w:rPr>
  </w:style>
  <w:style w:type="paragraph" w:customStyle="1" w:styleId="Level4Heading">
    <w:name w:val="Level 4 Heading"/>
    <w:basedOn w:val="Level4Number"/>
    <w:next w:val="Level5Number"/>
    <w:uiPriority w:val="9"/>
    <w:semiHidden/>
    <w:rsid w:val="00E020C7"/>
    <w:pPr>
      <w:keepNext/>
      <w:ind w:left="1843"/>
      <w:outlineLvl w:val="3"/>
    </w:pPr>
    <w:rPr>
      <w:rFonts w:asciiTheme="majorHAnsi" w:hAnsiTheme="majorHAnsi"/>
      <w:u w:val="single"/>
    </w:rPr>
  </w:style>
  <w:style w:type="paragraph" w:customStyle="1" w:styleId="Level6Number">
    <w:name w:val="Level 6 Number"/>
    <w:basedOn w:val="BodyText"/>
    <w:qFormat/>
    <w:rsid w:val="00E020C7"/>
    <w:pPr>
      <w:numPr>
        <w:ilvl w:val="5"/>
        <w:numId w:val="22"/>
      </w:numPr>
    </w:pPr>
  </w:style>
  <w:style w:type="paragraph" w:customStyle="1" w:styleId="Level7Number">
    <w:name w:val="Level 7 Number"/>
    <w:basedOn w:val="Normal"/>
    <w:uiPriority w:val="19"/>
    <w:rsid w:val="00E020C7"/>
    <w:pPr>
      <w:numPr>
        <w:ilvl w:val="6"/>
        <w:numId w:val="25"/>
      </w:numPr>
    </w:pPr>
  </w:style>
  <w:style w:type="paragraph" w:customStyle="1" w:styleId="Level8Number">
    <w:name w:val="Level 8 Number"/>
    <w:basedOn w:val="Normal"/>
    <w:uiPriority w:val="19"/>
    <w:semiHidden/>
    <w:rsid w:val="00E020C7"/>
    <w:pPr>
      <w:numPr>
        <w:ilvl w:val="7"/>
        <w:numId w:val="25"/>
      </w:numPr>
    </w:pPr>
  </w:style>
  <w:style w:type="paragraph" w:customStyle="1" w:styleId="Level9Number">
    <w:name w:val="Level 9 Number"/>
    <w:basedOn w:val="Normal"/>
    <w:uiPriority w:val="19"/>
    <w:semiHidden/>
    <w:rsid w:val="00E020C7"/>
    <w:pPr>
      <w:numPr>
        <w:ilvl w:val="8"/>
        <w:numId w:val="25"/>
      </w:numPr>
      <w:tabs>
        <w:tab w:val="num" w:pos="360"/>
      </w:tabs>
    </w:pPr>
  </w:style>
  <w:style w:type="paragraph" w:customStyle="1" w:styleId="Notes">
    <w:name w:val="Notes"/>
    <w:basedOn w:val="Normal"/>
    <w:link w:val="NotesChar"/>
    <w:uiPriority w:val="24"/>
    <w:qFormat/>
    <w:rsid w:val="00BB7C18"/>
    <w:pPr>
      <w:spacing w:line="360" w:lineRule="auto"/>
    </w:pPr>
    <w:rPr>
      <w:b/>
      <w:i/>
      <w:color w:val="1F497D" w:themeColor="text2"/>
    </w:rPr>
  </w:style>
  <w:style w:type="paragraph" w:customStyle="1" w:styleId="SubSchedule">
    <w:name w:val="Sub Schedule"/>
    <w:basedOn w:val="Normal"/>
    <w:next w:val="BodyText"/>
    <w:uiPriority w:val="30"/>
    <w:qFormat/>
    <w:rsid w:val="002723F5"/>
    <w:pPr>
      <w:keepNext/>
      <w:jc w:val="center"/>
      <w:outlineLvl w:val="0"/>
    </w:pPr>
    <w:rPr>
      <w:rFonts w:asciiTheme="majorHAnsi" w:hAnsiTheme="majorHAnsi"/>
      <w:b/>
      <w:sz w:val="24"/>
    </w:rPr>
  </w:style>
  <w:style w:type="character" w:customStyle="1" w:styleId="NotesChar">
    <w:name w:val="Notes Char"/>
    <w:basedOn w:val="DefaultParagraphFont"/>
    <w:link w:val="Notes"/>
    <w:uiPriority w:val="24"/>
    <w:rsid w:val="000E5498"/>
    <w:rPr>
      <w:b/>
      <w:i/>
      <w:color w:val="1F497D" w:themeColor="text2"/>
    </w:rPr>
  </w:style>
  <w:style w:type="paragraph" w:customStyle="1" w:styleId="Appendix">
    <w:name w:val="Appendix"/>
    <w:basedOn w:val="Normal"/>
    <w:next w:val="BodyText"/>
    <w:uiPriority w:val="34"/>
    <w:qFormat/>
    <w:rsid w:val="00202EFC"/>
    <w:pPr>
      <w:keepNext/>
      <w:pageBreakBefore/>
      <w:numPr>
        <w:numId w:val="5"/>
      </w:numPr>
      <w:jc w:val="center"/>
      <w:outlineLvl w:val="0"/>
    </w:pPr>
    <w:rPr>
      <w:rFonts w:asciiTheme="majorHAnsi" w:hAnsiTheme="majorHAnsi"/>
      <w:b/>
      <w:sz w:val="24"/>
    </w:rPr>
  </w:style>
  <w:style w:type="paragraph" w:customStyle="1" w:styleId="IntroHeading">
    <w:name w:val="Intro Heading"/>
    <w:basedOn w:val="Normal"/>
    <w:next w:val="BodyText"/>
    <w:link w:val="IntroHeadingChar"/>
    <w:uiPriority w:val="49"/>
    <w:qFormat/>
    <w:rsid w:val="00DC4959"/>
    <w:pPr>
      <w:keepNext/>
      <w:numPr>
        <w:numId w:val="1"/>
      </w:numPr>
    </w:pPr>
    <w:rPr>
      <w:rFonts w:asciiTheme="majorHAnsi" w:hAnsiTheme="majorHAnsi"/>
      <w:b/>
      <w:caps/>
    </w:rPr>
  </w:style>
  <w:style w:type="paragraph" w:customStyle="1" w:styleId="Background1">
    <w:name w:val="Background 1"/>
    <w:basedOn w:val="Normal"/>
    <w:uiPriority w:val="50"/>
    <w:qFormat/>
    <w:rsid w:val="00004079"/>
    <w:pPr>
      <w:numPr>
        <w:ilvl w:val="3"/>
        <w:numId w:val="1"/>
      </w:numPr>
    </w:pPr>
  </w:style>
  <w:style w:type="paragraph" w:customStyle="1" w:styleId="Background2">
    <w:name w:val="Background 2"/>
    <w:basedOn w:val="Normal"/>
    <w:uiPriority w:val="50"/>
    <w:semiHidden/>
    <w:rsid w:val="00004079"/>
    <w:pPr>
      <w:numPr>
        <w:ilvl w:val="4"/>
        <w:numId w:val="1"/>
      </w:numPr>
    </w:pPr>
  </w:style>
  <w:style w:type="paragraph" w:customStyle="1" w:styleId="TOCSubHeading">
    <w:name w:val="TOC Sub Heading"/>
    <w:basedOn w:val="Normal"/>
    <w:next w:val="Normal"/>
    <w:uiPriority w:val="79"/>
    <w:semiHidden/>
    <w:pPr>
      <w:tabs>
        <w:tab w:val="right" w:pos="8789"/>
      </w:tabs>
    </w:pPr>
    <w:rPr>
      <w:rFonts w:asciiTheme="majorHAnsi" w:hAnsiTheme="majorHAnsi"/>
      <w:b/>
    </w:rPr>
  </w:style>
  <w:style w:type="table" w:styleId="TableGrid">
    <w:name w:val="Table Grid"/>
    <w:basedOn w:val="TableNormal"/>
    <w:uiPriority w:val="59"/>
    <w:rsid w:val="004D0039"/>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Pr>
      <w:rFonts w:cs="Times New Roman"/>
      <w:szCs w:val="24"/>
    </w:rPr>
  </w:style>
  <w:style w:type="paragraph" w:styleId="BalloonText">
    <w:name w:val="Balloon Text"/>
    <w:basedOn w:val="Normal"/>
    <w:link w:val="BalloonTextChar"/>
    <w:uiPriority w:val="99"/>
    <w:semiHidden/>
    <w:pPr>
      <w:spacing w:after="0"/>
    </w:pPr>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Caption">
    <w:name w:val="caption"/>
    <w:basedOn w:val="Normal"/>
    <w:next w:val="Normal"/>
    <w:uiPriority w:val="99"/>
    <w:semiHidden/>
    <w:qFormat/>
    <w:pPr>
      <w:spacing w:after="200"/>
    </w:pPr>
    <w:rPr>
      <w:b/>
      <w:bCs/>
      <w:sz w:val="18"/>
      <w:szCs w:val="18"/>
    </w:rPr>
  </w:style>
  <w:style w:type="character" w:customStyle="1" w:styleId="Heading3Char">
    <w:name w:val="Heading 3 Char"/>
    <w:basedOn w:val="DefaultParagraphFont"/>
    <w:link w:val="Heading3"/>
    <w:uiPriority w:val="74"/>
    <w:rsid w:val="0031458F"/>
    <w:rPr>
      <w:b/>
    </w:rPr>
  </w:style>
  <w:style w:type="paragraph" w:styleId="TOC1">
    <w:name w:val="toc 1"/>
    <w:basedOn w:val="Normal"/>
    <w:next w:val="Normal"/>
    <w:autoRedefine/>
    <w:uiPriority w:val="39"/>
    <w:semiHidden/>
    <w:pPr>
      <w:tabs>
        <w:tab w:val="left" w:pos="709"/>
        <w:tab w:val="right" w:leader="dot" w:pos="8789"/>
      </w:tabs>
      <w:spacing w:after="100"/>
    </w:pPr>
  </w:style>
  <w:style w:type="paragraph" w:styleId="TOC2">
    <w:name w:val="toc 2"/>
    <w:basedOn w:val="Normal"/>
    <w:next w:val="Normal"/>
    <w:autoRedefine/>
    <w:uiPriority w:val="39"/>
    <w:semiHidden/>
    <w:rsid w:val="00131962"/>
    <w:pPr>
      <w:tabs>
        <w:tab w:val="left" w:pos="709"/>
        <w:tab w:val="right" w:leader="dot" w:pos="8789"/>
      </w:tabs>
      <w:spacing w:after="100"/>
      <w:ind w:left="709"/>
    </w:pPr>
    <w:rPr>
      <w:noProof/>
    </w:rPr>
  </w:style>
  <w:style w:type="paragraph" w:styleId="TOC3">
    <w:name w:val="toc 3"/>
    <w:basedOn w:val="Normal"/>
    <w:next w:val="Normal"/>
    <w:autoRedefine/>
    <w:uiPriority w:val="39"/>
    <w:semiHidden/>
    <w:rsid w:val="007D2AB9"/>
    <w:pPr>
      <w:tabs>
        <w:tab w:val="left" w:pos="1134"/>
        <w:tab w:val="right" w:leader="dot" w:pos="8789"/>
      </w:tabs>
      <w:spacing w:after="100"/>
      <w:ind w:left="1134"/>
    </w:pPr>
    <w:rPr>
      <w:noProof/>
    </w:rPr>
  </w:style>
  <w:style w:type="character" w:styleId="Hyperlink">
    <w:name w:val="Hyperlink"/>
    <w:basedOn w:val="DefaultParagraphFont"/>
    <w:uiPriority w:val="99"/>
    <w:semiHidden/>
    <w:rPr>
      <w:color w:val="0000FF" w:themeColor="hyperlink"/>
      <w:u w:val="single"/>
    </w:rPr>
  </w:style>
  <w:style w:type="paragraph" w:styleId="TOC4">
    <w:name w:val="toc 4"/>
    <w:basedOn w:val="Normal"/>
    <w:next w:val="Normal"/>
    <w:autoRedefine/>
    <w:uiPriority w:val="79"/>
    <w:semiHidden/>
    <w:pPr>
      <w:tabs>
        <w:tab w:val="left" w:pos="1701"/>
        <w:tab w:val="right" w:leader="dot" w:pos="8789"/>
      </w:tabs>
      <w:spacing w:after="100"/>
      <w:ind w:left="709"/>
    </w:pPr>
  </w:style>
  <w:style w:type="numbering" w:customStyle="1" w:styleId="ListOperativeNumbering">
    <w:name w:val="List Operative Numbering"/>
    <w:uiPriority w:val="99"/>
    <w:rsid w:val="003B021B"/>
    <w:pPr>
      <w:numPr>
        <w:numId w:val="11"/>
      </w:numPr>
    </w:pPr>
  </w:style>
  <w:style w:type="numbering" w:customStyle="1" w:styleId="ListScheduleNumbering">
    <w:name w:val="List Schedule Numbering"/>
    <w:uiPriority w:val="99"/>
    <w:rsid w:val="00094FBE"/>
    <w:pPr>
      <w:numPr>
        <w:numId w:val="3"/>
      </w:numPr>
    </w:pPr>
  </w:style>
  <w:style w:type="numbering" w:customStyle="1" w:styleId="ListParties">
    <w:name w:val="List Parties"/>
    <w:uiPriority w:val="99"/>
    <w:rsid w:val="00004079"/>
    <w:pPr>
      <w:numPr>
        <w:numId w:val="1"/>
      </w:numPr>
    </w:pPr>
  </w:style>
  <w:style w:type="numbering" w:customStyle="1" w:styleId="ListDefinitions">
    <w:name w:val="List Definitions"/>
    <w:uiPriority w:val="99"/>
  </w:style>
  <w:style w:type="numbering" w:customStyle="1" w:styleId="ListSection">
    <w:name w:val="List Section"/>
    <w:uiPriority w:val="99"/>
    <w:pPr>
      <w:numPr>
        <w:numId w:val="2"/>
      </w:numPr>
    </w:pPr>
  </w:style>
  <w:style w:type="character" w:customStyle="1" w:styleId="IntroHeadingChar">
    <w:name w:val="Intro Heading Char"/>
    <w:basedOn w:val="DefaultParagraphFont"/>
    <w:link w:val="IntroHeading"/>
    <w:uiPriority w:val="49"/>
    <w:rsid w:val="00DC4959"/>
    <w:rPr>
      <w:rFonts w:asciiTheme="majorHAnsi" w:hAnsiTheme="majorHAnsi"/>
      <w:b/>
      <w:caps/>
    </w:rPr>
  </w:style>
  <w:style w:type="table" w:customStyle="1" w:styleId="NRF4Blank">
    <w:name w:val="NRF 4 Blank"/>
    <w:basedOn w:val="TableNormal"/>
    <w:uiPriority w:val="99"/>
    <w:rsid w:val="004D0039"/>
    <w:pPr>
      <w:spacing w:before="120" w:after="120" w:line="360" w:lineRule="auto"/>
      <w:ind w:left="34"/>
    </w:pPr>
    <w:tblPr>
      <w:tblInd w:w="567" w:type="dxa"/>
      <w:tblBorders>
        <w:top w:val="nil"/>
        <w:left w:val="nil"/>
        <w:bottom w:val="nil"/>
        <w:right w:val="nil"/>
        <w:insideH w:val="nil"/>
        <w:insideV w:val="nil"/>
      </w:tblBorders>
    </w:tblPr>
    <w:tblStylePr w:type="firstRow">
      <w:pPr>
        <w:wordWrap/>
        <w:spacing w:line="240" w:lineRule="auto"/>
        <w:jc w:val="center"/>
      </w:pPr>
      <w:tblPr/>
      <w:tcPr>
        <w:vAlign w:val="bottom"/>
      </w:tcPr>
    </w:tblStylePr>
  </w:style>
  <w:style w:type="paragraph" w:styleId="Header">
    <w:name w:val="header"/>
    <w:basedOn w:val="Normal"/>
    <w:link w:val="HeaderChar"/>
    <w:uiPriority w:val="99"/>
    <w:semiHidden/>
    <w:pPr>
      <w:tabs>
        <w:tab w:val="center" w:pos="4513"/>
        <w:tab w:val="right" w:pos="9026"/>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rsid w:val="00E248EE"/>
    <w:pPr>
      <w:tabs>
        <w:tab w:val="center" w:pos="4513"/>
        <w:tab w:val="right" w:pos="9026"/>
      </w:tabs>
      <w:spacing w:after="0"/>
    </w:pPr>
  </w:style>
  <w:style w:type="character" w:customStyle="1" w:styleId="FooterChar">
    <w:name w:val="Footer Char"/>
    <w:basedOn w:val="DefaultParagraphFont"/>
    <w:link w:val="Footer"/>
    <w:uiPriority w:val="99"/>
    <w:semiHidden/>
    <w:rsid w:val="00E248EE"/>
  </w:style>
  <w:style w:type="paragraph" w:customStyle="1" w:styleId="Address">
    <w:name w:val="Address"/>
    <w:basedOn w:val="NoSpacing"/>
    <w:uiPriority w:val="71"/>
    <w:semiHidden/>
  </w:style>
  <w:style w:type="paragraph" w:customStyle="1" w:styleId="DocsID">
    <w:name w:val="DocsID"/>
    <w:basedOn w:val="Normal"/>
    <w:link w:val="DocsIDChar"/>
    <w:semiHidden/>
    <w:rsid w:val="00C0560E"/>
    <w:rPr>
      <w:sz w:val="16"/>
    </w:rPr>
  </w:style>
  <w:style w:type="character" w:customStyle="1" w:styleId="DocsIDChar">
    <w:name w:val="DocsID Char"/>
    <w:basedOn w:val="DefaultParagraphFont"/>
    <w:link w:val="DocsID"/>
    <w:semiHidden/>
    <w:rsid w:val="00554C50"/>
    <w:rPr>
      <w:b/>
      <w:sz w:val="16"/>
    </w:rPr>
  </w:style>
  <w:style w:type="character" w:customStyle="1" w:styleId="Prompt">
    <w:name w:val="Prompt"/>
    <w:aliases w:val="PR"/>
    <w:basedOn w:val="DefaultParagraphFont"/>
    <w:uiPriority w:val="29"/>
    <w:semiHidden/>
    <w:qFormat/>
    <w:rsid w:val="00C5425D"/>
    <w:rPr>
      <w:color w:val="0000FF"/>
    </w:rPr>
  </w:style>
  <w:style w:type="numbering" w:customStyle="1" w:styleId="ListOperativeNumbering1">
    <w:name w:val="List Operative Numbering1"/>
    <w:next w:val="ListOperativeNumbering"/>
    <w:uiPriority w:val="99"/>
    <w:rsid w:val="003B021B"/>
  </w:style>
  <w:style w:type="paragraph" w:customStyle="1" w:styleId="Bullets1">
    <w:name w:val="Bullets 1"/>
    <w:basedOn w:val="Normal"/>
    <w:uiPriority w:val="79"/>
    <w:rsid w:val="003803DA"/>
    <w:pPr>
      <w:numPr>
        <w:numId w:val="4"/>
      </w:numPr>
    </w:pPr>
  </w:style>
  <w:style w:type="paragraph" w:customStyle="1" w:styleId="Bullets2">
    <w:name w:val="Bullets 2"/>
    <w:basedOn w:val="Normal"/>
    <w:uiPriority w:val="79"/>
    <w:rsid w:val="003803DA"/>
    <w:pPr>
      <w:numPr>
        <w:ilvl w:val="1"/>
        <w:numId w:val="4"/>
      </w:numPr>
    </w:pPr>
  </w:style>
  <w:style w:type="paragraph" w:customStyle="1" w:styleId="Bullets3">
    <w:name w:val="Bullets 3"/>
    <w:basedOn w:val="Normal"/>
    <w:uiPriority w:val="79"/>
    <w:rsid w:val="003803DA"/>
    <w:pPr>
      <w:numPr>
        <w:ilvl w:val="2"/>
        <w:numId w:val="4"/>
      </w:numPr>
    </w:pPr>
  </w:style>
  <w:style w:type="paragraph" w:customStyle="1" w:styleId="Bullets4">
    <w:name w:val="Bullets 4"/>
    <w:basedOn w:val="Normal"/>
    <w:uiPriority w:val="79"/>
    <w:semiHidden/>
    <w:rsid w:val="003803DA"/>
    <w:pPr>
      <w:numPr>
        <w:ilvl w:val="3"/>
        <w:numId w:val="4"/>
      </w:numPr>
    </w:pPr>
  </w:style>
  <w:style w:type="paragraph" w:customStyle="1" w:styleId="Bullets5">
    <w:name w:val="Bullets 5"/>
    <w:basedOn w:val="Normal"/>
    <w:uiPriority w:val="79"/>
    <w:semiHidden/>
    <w:rsid w:val="003803DA"/>
    <w:pPr>
      <w:numPr>
        <w:ilvl w:val="4"/>
        <w:numId w:val="4"/>
      </w:numPr>
    </w:pPr>
  </w:style>
  <w:style w:type="paragraph" w:customStyle="1" w:styleId="Bullets6">
    <w:name w:val="Bullets 6"/>
    <w:basedOn w:val="Normal"/>
    <w:uiPriority w:val="79"/>
    <w:semiHidden/>
    <w:rsid w:val="003803DA"/>
    <w:pPr>
      <w:numPr>
        <w:ilvl w:val="5"/>
        <w:numId w:val="4"/>
      </w:numPr>
    </w:pPr>
  </w:style>
  <w:style w:type="paragraph" w:customStyle="1" w:styleId="Bullets7">
    <w:name w:val="Bullets 7"/>
    <w:basedOn w:val="Normal"/>
    <w:uiPriority w:val="79"/>
    <w:semiHidden/>
    <w:rsid w:val="003803DA"/>
    <w:pPr>
      <w:numPr>
        <w:ilvl w:val="6"/>
        <w:numId w:val="4"/>
      </w:numPr>
    </w:pPr>
  </w:style>
  <w:style w:type="paragraph" w:customStyle="1" w:styleId="Bullets8">
    <w:name w:val="Bullets 8"/>
    <w:basedOn w:val="Normal"/>
    <w:uiPriority w:val="79"/>
    <w:semiHidden/>
    <w:rsid w:val="005529D2"/>
    <w:pPr>
      <w:numPr>
        <w:ilvl w:val="7"/>
        <w:numId w:val="4"/>
      </w:numPr>
    </w:pPr>
  </w:style>
  <w:style w:type="paragraph" w:customStyle="1" w:styleId="Bullets9">
    <w:name w:val="Bullets 9"/>
    <w:basedOn w:val="Normal"/>
    <w:uiPriority w:val="79"/>
    <w:semiHidden/>
    <w:rsid w:val="005529D2"/>
    <w:pPr>
      <w:numPr>
        <w:ilvl w:val="8"/>
        <w:numId w:val="4"/>
      </w:numPr>
    </w:pPr>
  </w:style>
  <w:style w:type="numbering" w:customStyle="1" w:styleId="ListBullets">
    <w:name w:val="List Bullets"/>
    <w:uiPriority w:val="99"/>
    <w:rsid w:val="005529D2"/>
  </w:style>
  <w:style w:type="paragraph" w:styleId="ListParagraph">
    <w:name w:val="List Paragraph"/>
    <w:basedOn w:val="Normal"/>
    <w:uiPriority w:val="99"/>
    <w:semiHidden/>
    <w:qFormat/>
    <w:rsid w:val="00406688"/>
    <w:pPr>
      <w:ind w:left="720"/>
      <w:contextualSpacing/>
    </w:pPr>
  </w:style>
  <w:style w:type="numbering" w:customStyle="1" w:styleId="ListAppendix">
    <w:name w:val="List Appendix"/>
    <w:uiPriority w:val="99"/>
    <w:rsid w:val="00202EFC"/>
    <w:pPr>
      <w:numPr>
        <w:numId w:val="7"/>
      </w:numPr>
    </w:pPr>
  </w:style>
  <w:style w:type="numbering" w:customStyle="1" w:styleId="ListPrecedentNotes">
    <w:name w:val="List Precedent Notes"/>
    <w:uiPriority w:val="99"/>
    <w:rsid w:val="00272A14"/>
    <w:pPr>
      <w:numPr>
        <w:numId w:val="6"/>
      </w:numPr>
    </w:pPr>
  </w:style>
  <w:style w:type="table" w:customStyle="1" w:styleId="NRF1Standard">
    <w:name w:val="NRF 1 Standard"/>
    <w:basedOn w:val="TableNormal"/>
    <w:uiPriority w:val="99"/>
    <w:rsid w:val="004D0039"/>
    <w:pPr>
      <w:spacing w:before="120" w:after="120" w:line="360" w:lineRule="auto"/>
      <w:jc w:val="left"/>
    </w:pPr>
    <w:tblPr>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wordWrap/>
        <w:spacing w:line="240" w:lineRule="auto"/>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bottom"/>
      </w:tcPr>
    </w:tblStylePr>
    <w:tblStylePr w:type="lastRow">
      <w:rPr>
        <w:b/>
      </w:rPr>
    </w:tblStylePr>
  </w:style>
  <w:style w:type="table" w:customStyle="1" w:styleId="NRF2NoBorder">
    <w:name w:val="NRF 2 No Border"/>
    <w:basedOn w:val="TableNormal"/>
    <w:uiPriority w:val="99"/>
    <w:rsid w:val="004D0039"/>
    <w:pPr>
      <w:spacing w:before="120" w:after="120" w:line="360" w:lineRule="auto"/>
      <w:jc w:val="left"/>
    </w:pPr>
    <w:tblPr>
      <w:tblInd w:w="567" w:type="dxa"/>
      <w:tblBorders>
        <w:bottom w:val="single" w:sz="2" w:space="0" w:color="808080" w:themeColor="background1" w:themeShade="80"/>
        <w:insideH w:val="single" w:sz="2" w:space="0" w:color="808080" w:themeColor="background1" w:themeShade="80"/>
      </w:tblBorders>
    </w:tblPr>
    <w:tblStylePr w:type="firstRow">
      <w:pPr>
        <w:wordWrap/>
        <w:spacing w:line="240" w:lineRule="auto"/>
        <w:jc w:val="center"/>
      </w:pPr>
      <w:rPr>
        <w:b/>
      </w:rPr>
      <w:tblPr/>
      <w:tcPr>
        <w:tcBorders>
          <w:top w:val="nil"/>
          <w:left w:val="nil"/>
          <w:bottom w:val="single" w:sz="18" w:space="0" w:color="808080" w:themeColor="background1" w:themeShade="80"/>
          <w:right w:val="nil"/>
          <w:insideH w:val="nil"/>
          <w:insideV w:val="nil"/>
          <w:tl2br w:val="nil"/>
          <w:tr2bl w:val="nil"/>
        </w:tcBorders>
        <w:vAlign w:val="bottom"/>
      </w:tcPr>
    </w:tblStylePr>
    <w:tblStylePr w:type="lastRow">
      <w:rPr>
        <w:b/>
      </w:rPr>
    </w:tblStylePr>
  </w:style>
  <w:style w:type="table" w:customStyle="1" w:styleId="NRF3Marketing">
    <w:name w:val="NRF 3 Marketing"/>
    <w:basedOn w:val="TableNormal"/>
    <w:uiPriority w:val="99"/>
    <w:rsid w:val="004D0039"/>
    <w:pPr>
      <w:spacing w:before="120" w:after="120" w:line="360" w:lineRule="auto"/>
      <w:jc w:val="left"/>
    </w:pPr>
    <w:tblPr>
      <w:tblInd w:w="567" w:type="dxa"/>
      <w:tblBorders>
        <w:bottom w:val="single" w:sz="6" w:space="0" w:color="808080" w:themeColor="background1" w:themeShade="80"/>
        <w:insideH w:val="single" w:sz="6" w:space="0" w:color="808080" w:themeColor="background1" w:themeShade="80"/>
      </w:tblBorders>
    </w:tblPr>
    <w:tblStylePr w:type="firstRow">
      <w:pPr>
        <w:wordWrap/>
        <w:spacing w:line="240" w:lineRule="auto"/>
        <w:jc w:val="center"/>
      </w:pPr>
      <w:rPr>
        <w:b w:val="0"/>
        <w:color w:val="FFFFFF" w:themeColor="background1"/>
      </w:rPr>
      <w:tblPr/>
      <w:tcPr>
        <w:tcBorders>
          <w:top w:val="nil"/>
          <w:left w:val="nil"/>
          <w:bottom w:val="single" w:sz="18" w:space="0" w:color="808080" w:themeColor="background1" w:themeShade="80"/>
          <w:right w:val="nil"/>
          <w:insideH w:val="nil"/>
          <w:insideV w:val="nil"/>
          <w:tl2br w:val="nil"/>
          <w:tr2bl w:val="nil"/>
        </w:tcBorders>
        <w:shd w:val="clear" w:color="auto" w:fill="C00000"/>
        <w:vAlign w:val="bottom"/>
      </w:tcPr>
    </w:tblStylePr>
    <w:tblStylePr w:type="lastRow">
      <w:rPr>
        <w:b/>
      </w:rPr>
    </w:tblStylePr>
  </w:style>
  <w:style w:type="table" w:customStyle="1" w:styleId="NRF5LMA">
    <w:name w:val="NRF 5 LMA"/>
    <w:basedOn w:val="TableNormal"/>
    <w:uiPriority w:val="99"/>
    <w:rsid w:val="00736165"/>
    <w:pPr>
      <w:spacing w:after="0"/>
      <w:jc w:val="left"/>
    </w:pPr>
    <w:rPr>
      <w:sz w:val="16"/>
    </w:rPr>
    <w:tblPr>
      <w:tblBorders>
        <w:top w:val="double" w:sz="4" w:space="0" w:color="auto"/>
        <w:left w:val="double" w:sz="4" w:space="0" w:color="auto"/>
        <w:bottom w:val="double" w:sz="4" w:space="0" w:color="auto"/>
        <w:right w:val="double" w:sz="4" w:space="0" w:color="auto"/>
      </w:tblBorders>
    </w:tblPr>
  </w:style>
  <w:style w:type="numbering" w:customStyle="1" w:styleId="ListDefinitions1">
    <w:name w:val="List Definitions1"/>
    <w:next w:val="ListDefinitions"/>
    <w:uiPriority w:val="99"/>
  </w:style>
  <w:style w:type="paragraph" w:styleId="FootnoteText">
    <w:name w:val="footnote text"/>
    <w:basedOn w:val="Normal"/>
    <w:link w:val="FootnoteTextChar"/>
    <w:uiPriority w:val="99"/>
    <w:semiHidden/>
    <w:unhideWhenUsed/>
    <w:rsid w:val="00094FBE"/>
    <w:pPr>
      <w:spacing w:after="0"/>
    </w:pPr>
    <w:rPr>
      <w:sz w:val="16"/>
    </w:rPr>
  </w:style>
  <w:style w:type="character" w:customStyle="1" w:styleId="FootnoteTextChar">
    <w:name w:val="Footnote Text Char"/>
    <w:basedOn w:val="DefaultParagraphFont"/>
    <w:link w:val="FootnoteText"/>
    <w:uiPriority w:val="99"/>
    <w:semiHidden/>
    <w:rsid w:val="00094FBE"/>
    <w:rPr>
      <w:sz w:val="16"/>
    </w:rPr>
  </w:style>
  <w:style w:type="paragraph" w:customStyle="1" w:styleId="TableSpacer">
    <w:name w:val="Table Spacer"/>
    <w:basedOn w:val="Normal"/>
    <w:uiPriority w:val="89"/>
    <w:rsid w:val="0018748C"/>
    <w:pPr>
      <w:spacing w:after="0"/>
    </w:pPr>
  </w:style>
  <w:style w:type="character" w:styleId="PlaceholderText">
    <w:name w:val="Placeholder Text"/>
    <w:basedOn w:val="DefaultParagraphFont"/>
    <w:uiPriority w:val="99"/>
    <w:unhideWhenUsed/>
    <w:rsid w:val="00DF4248"/>
    <w:rPr>
      <w:color w:val="808080"/>
    </w:rPr>
  </w:style>
  <w:style w:type="paragraph" w:customStyle="1" w:styleId="SimpleLevel1">
    <w:name w:val="Simple Level 1"/>
    <w:basedOn w:val="Normal"/>
    <w:uiPriority w:val="23"/>
    <w:rsid w:val="007F618B"/>
    <w:pPr>
      <w:numPr>
        <w:numId w:val="8"/>
      </w:numPr>
      <w:outlineLvl w:val="0"/>
    </w:pPr>
    <w:rPr>
      <w:rFonts w:ascii="Arial" w:eastAsia="Times New Roman" w:hAnsi="Arial" w:cs="Arial"/>
      <w:color w:val="000000"/>
      <w:lang w:eastAsia="en-CA"/>
    </w:rPr>
  </w:style>
  <w:style w:type="paragraph" w:customStyle="1" w:styleId="SimpleLevel2">
    <w:name w:val="Simple Level 2"/>
    <w:basedOn w:val="Normal"/>
    <w:uiPriority w:val="23"/>
    <w:rsid w:val="007F618B"/>
    <w:pPr>
      <w:numPr>
        <w:ilvl w:val="1"/>
        <w:numId w:val="8"/>
      </w:numPr>
      <w:outlineLvl w:val="1"/>
    </w:pPr>
    <w:rPr>
      <w:rFonts w:ascii="Arial" w:eastAsia="Times New Roman" w:hAnsi="Arial" w:cs="Arial"/>
      <w:color w:val="000000"/>
      <w:lang w:eastAsia="en-CA"/>
    </w:rPr>
  </w:style>
  <w:style w:type="paragraph" w:customStyle="1" w:styleId="SimpleLevel3">
    <w:name w:val="Simple Level 3"/>
    <w:basedOn w:val="Normal"/>
    <w:uiPriority w:val="23"/>
    <w:rsid w:val="007F618B"/>
    <w:pPr>
      <w:numPr>
        <w:ilvl w:val="2"/>
        <w:numId w:val="8"/>
      </w:numPr>
      <w:outlineLvl w:val="2"/>
    </w:pPr>
    <w:rPr>
      <w:rFonts w:ascii="Arial" w:eastAsia="Times New Roman" w:hAnsi="Arial" w:cs="Arial"/>
      <w:color w:val="000000"/>
      <w:lang w:eastAsia="en-CA"/>
    </w:rPr>
  </w:style>
  <w:style w:type="paragraph" w:customStyle="1" w:styleId="SimpleLevel4">
    <w:name w:val="Simple Level 4"/>
    <w:basedOn w:val="Normal"/>
    <w:uiPriority w:val="23"/>
    <w:rsid w:val="007F618B"/>
    <w:pPr>
      <w:numPr>
        <w:ilvl w:val="3"/>
        <w:numId w:val="8"/>
      </w:numPr>
      <w:outlineLvl w:val="3"/>
    </w:pPr>
    <w:rPr>
      <w:rFonts w:ascii="Arial" w:eastAsia="Times New Roman" w:hAnsi="Arial" w:cs="Arial"/>
      <w:color w:val="000000"/>
      <w:lang w:eastAsia="en-CA"/>
    </w:rPr>
  </w:style>
  <w:style w:type="paragraph" w:customStyle="1" w:styleId="SimpleLevel5">
    <w:name w:val="Simple Level 5"/>
    <w:basedOn w:val="Normal"/>
    <w:uiPriority w:val="23"/>
    <w:rsid w:val="007F618B"/>
    <w:pPr>
      <w:numPr>
        <w:ilvl w:val="4"/>
        <w:numId w:val="8"/>
      </w:numPr>
      <w:outlineLvl w:val="4"/>
    </w:pPr>
    <w:rPr>
      <w:rFonts w:ascii="Arial" w:eastAsia="Times New Roman" w:hAnsi="Arial" w:cs="Arial"/>
      <w:color w:val="000000"/>
      <w:lang w:eastAsia="en-CA"/>
    </w:rPr>
  </w:style>
  <w:style w:type="character" w:customStyle="1" w:styleId="Level1HeadingChar">
    <w:name w:val="Level 1 Heading Char"/>
    <w:basedOn w:val="DefaultParagraphFont"/>
    <w:link w:val="Level1Heading"/>
    <w:rsid w:val="00D66131"/>
    <w:rPr>
      <w:b/>
      <w:sz w:val="24"/>
    </w:rPr>
  </w:style>
  <w:style w:type="numbering" w:customStyle="1" w:styleId="Legal1MainNumbering">
    <w:name w:val="Legal 1 Main Numbering"/>
    <w:uiPriority w:val="99"/>
    <w:rsid w:val="00E020C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478C95DCB465E91E283D175219F7B"/>
        <w:category>
          <w:name w:val="General"/>
          <w:gallery w:val="placeholder"/>
        </w:category>
        <w:types>
          <w:type w:val="bbPlcHdr"/>
        </w:types>
        <w:behaviors>
          <w:behavior w:val="content"/>
        </w:behaviors>
        <w:guid w:val="{5EFAA2E0-DDF0-4575-8DC1-2E6C2231AB1F}"/>
      </w:docPartPr>
      <w:docPartBody>
        <w:p w:rsidR="00B921D6" w:rsidRDefault="00B92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3C"/>
    <w:rsid w:val="001F2B9A"/>
    <w:rsid w:val="002C6002"/>
    <w:rsid w:val="00AB5D3C"/>
    <w:rsid w:val="00B92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t e m p l a t e   x m l n s : x s d = " h t t p : / / w w w . w 3 . o r g / 2 0 0 1 / X M L S c h e m a "   x m l n s : x s i = " h t t p : / / w w w . w 3 . o r g / 2 0 0 1 / X M L S c h e m a - i n s t a n c e "   i d = " d 4 1 c 7 4 4 d - 7 c 5 b - 4 7 b 7 - 9 d 1 0 - 8 f 4 6 8 f f a 3 9 f 8 "   n a m e = " & l t ; ? x m l   v e r s i o n = & q u o t ; 1 . 0 & q u o t ;   e n c o d i n g = & q u o t ; u t f - 1 6 & q u o t ; ? & g t ; & # x A ; & l t ; u i L o c a l i z e d S t r i n g   x m l n s : x s d = & q u o t ; h t t p : / / w w w . w 3 . o r g / 2 0 0 1 / X M L S c h e m a & q u o t ;   x m l n s : x s i = & q u o t ; h t t p : / / w w w . w 3 . o r g / 2 0 0 1 / X M L S c h e m a - i n s t a n c e & q u o t ; & g t ; & # x A ;     & l t ; t y p e & g t ; l a b e l & l t ; / t y p e & g t ; & # x A ;     & l t ; t e x t & g t ; T e m p l a t e   N a m e   -   B l a n k   D o c u m e n t & l t ; / t e x t & g t ; & # x A ; & l t ; / u i L o c a l i z e d S t r i n g & g t ; "   d o c u m e n t I d = " 6 2 2 c 6 1 b 6 - 6 3 2 a - 4 3 5 d - a 0 e 3 - c 1 4 9 5 4 5 5 0 8 4 0 "   t e m p l a t e F u l l N a m e = " C : \ U s e r s \ s f i t \ A p p D a t a \ R o a m i n g \ M i c r o s o f t \ T e m p l a t e s \ N o r m a l . d o t m "   v e r s i o n = " 0 "   c o i C h e c k s u m = " b B G c N J M + R b j M s g v u c E d B q W L m D W L 3 j I d l b e r 2 W e O a b I I = "   s c h e m a V e r s i o n = " 1 "   w o r d V e r s i o n = " 1 6 . 0 "   l a n g u a g e I s o = " e n - G B "   o f f i c e I d = " 4 d d 5 8 e 5 d - 8 b 6 3 - 4 d 9 2 - b 6 d 0 - 5 9 d 6 5 9 7 a b f a 4 " 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c d 2 a 8 3 1 9 - 8 e 0 e - 4 5 7 f - 8 b e b - 6 b 9 b 9 2 4 d 5 3 8 1 "   n a m e = " D o c I d F o r m a t "   a s s e m b l y = " I p h e l i o n . O u t l i n e . W o r d . d l l "   t y p e = " I p h e l i o n . O u t l i n e . W o r d . R e n d e r e r s . T e x t R e n d e r e r "   o r d e r = " 3 "   a c t i v e = " t r u e "   e n t i t y I d = " 4 8 3 3 d 6 1 0 - 4 8 2 8 - 4 4 e 8 - 9 f 3 1 - 7 3 b d 9 3 1 c b f c a "   f i e l d I d = " 7 2 9 0 4 a 4 7 - 5 7 8 0 - 4 5 9 c - b e 7 a - 4 4 8 f 9 a d 8 d 6 b 4 "   p a r e n t I d = " 0 0 0 0 0 0 0 0 - 0 0 0 0 - 0 0 0 0 - 0 0 0 0 - 0 0 0 0 0 0 0 0 0 0 0 0 "   l e v e l O r d e r = " 1 0 0 "   c o n t r o l T y p e = " p l a i n T e x t "   c o n t r o l E d i t T y p e = " i n l i n e "   e n c l o s i n g B o o k m a r k = " f a l s e "   f o r m a t = " "   f o r m a t E v a l u a t o r T y p e = " e x p r e s s i o n "   t e x t C a s e = " i g n o r e C a s e "   r e m o v e C o n t r o l = " f a l s e "   i g n o r e F o r m a t I f E m p t y = " f a l s e " >  
             < p a r a m e t e r s >  
                 < p a r a m e t e r   i d = " 8 6 4 b 1 b 8 a - 6 e 6 b - 4 e d 5 - 9 c 3 5 - 1 e b 9 8 7 4 8 6 d 5 7 "   n a m e = " U p d a t e   f i e l d   f r o m   d o c u m e n t "   t y p e = " S y s t e m . B o o l e a n ,   m s c o r l i b ,   V e r s i o n = 4 . 0 . 0 . 0 ,   C u l t u r e = n e u t r a l ,   P u b l i c K e y T o k e n = b 7 7 a 5 c 5 6 1 9 3 4 e 0 8 9 "   o r d e r = " 9 9 9 "   k e y = " u p d a t e F i e l d "   v a l u e = " F a l s e "   g r o u p O r d e r = " - 1 "   i s G e n e r a t e d = " f a l s e " / >  
                 < p a r a m e t e r   i d = " c 5 1 4 5 e d c - b 1 e a - 4 5 4 1 - 9 c c 0 - a c 8 3 a 1 a 4 c d e c "   n a m e = " F i e l d   i n d e x "   t y p e = " S y s t e m . I n t 3 2 ,   m s c o r l i b ,   V e r s i o n = 4 . 0 . 0 . 0 ,   C u l t u r e = n e u t r a l ,   P u b l i c K e y T o k e n = b 7 7 a 5 c 5 6 1 9 3 4 e 0 8 9 "   o r d e r = " 9 9 9 "   k e y = " i n d e x "   v a l u e = " "   g r o u p O r d e r = " - 1 "   i s G e n e r a t e d = " f a l s e " / >  
                 < p a r a m e t e r   i d = " 0 b 0 4 a 5 2 1 - 0 e 1 9 - 4 a a 1 - a e 5 e - 1 9 7 7 6 8 d 0 c 7 8 6 "   n a m e = " R o w s   t o   r e m o v e   i f   e m p t y "   t y p e = " S y s t e m . I n t 3 2 ,   m s c o r l i b ,   V e r s i o n = 4 . 0 . 0 . 0 ,   C u l t u r e = n e u t r a l ,   P u b l i c K e y T o k e n = b 7 7 a 5 c 5 6 1 9 3 4 e 0 8 9 "   o r d e r = " 9 9 9 "   k e y = " d e l e t e R o w C o u n t "   v a l u e = " 0 "   g r o u p O r d e r = " - 1 "   i s G e n e r a t e d = " f a l s e " / >  
                 < p a r a m e t e r   i d = " 2 6 5 6 e 2 e 4 - f d a 1 - 4 c b 4 - 8 7 1 0 - e b 2 7 2 d d a c a 8 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3 8 d 9 7 6 4 6 - 1 5 4 5 - 4 5 a c - b e 0 f - 1 3 7 d 0 e b 3 a 5 3 a "   n a m e = " F o r m a t   X M L   c o n t e n t "   t y p e = " S y s t e m . B o o l e a n ,   m s c o r l i b ,   V e r s i o n = 4 . 0 . 0 . 0 ,   C u l t u r e = n e u t r a l ,   P u b l i c K e y T o k e n = b 7 7 a 5 c 5 6 1 9 3 4 e 0 8 9 "   o r d e r = " 9 9 9 "   k e y = " f o r m a t X m l C o n t e n t "   v a l u e = " F a l s e "   g r o u p O r d e r = " - 1 "   i s G e n e r a t e d = " f a l s e " / >  
                 < p a r a m e t e r   i d = " b 4 7 e 4 f 7 b - 6 2 f a - 4 8 b e - 8 b 2 4 - c 2 7 b e 8 2 e 9 c d d "   n a m e = " D e l e t e "   t y p e = " S y s t e m . S t r i n g ,   m s c o r l i b ,   V e r s i o n = 4 . 0 . 0 . 0 ,   C u l t u r e = n e u t r a l ,   P u b l i c K e y T o k e n = b 7 7 a 5 c 5 6 1 9 3 4 e 0 8 9 "   o r d e r = " 9 9 9 "   k e y = " d e l e t e "   v a l u e = " "   a r g u m e n t = " C o n d i t i o n a l D e l e t e A c t i o n D e f i n i t i o n "   g r o u p O r d e r = " - 1 "   i s G e n e r a t e d = " f a l s e " / >  
             < / p a r a m e t e r s >  
         < / c o n t e n t C o n t r o l >  
         < c o n t e n t C o n t r o l   i d = " 7 e e a c f 9 3 - a e 6 b - 4 1 d 2 - a d b 8 - 6 7 4 2 1 1 a 7 9 6 e 7 "   n a m e = " D M S . D o c N u m b e r "   a s s e m b l y = " I p h e l i o n . O u t l i n e . W o r d . d l l "   t y p e = " I p h e l i o n . O u t l i n e . W o r d . R e n d e r e r s . T e x t R e n d e r e r "   o r d e r = " 3 "   a c t i v e = " t r u e "   e n t i t y I d = " 4 8 3 3 d 6 1 0 - 4 8 2 8 - 4 4 e 8 - 9 f 3 1 - 7 3 b d 9 3 1 c b f c a "   f i e l d I d = " a 1 f 2 3 1 e a - a 0 0 f - 4 6 0 6 - 9 f a b - d 2 a c d 8 5 9 d 3 a d "   p a r e n t I d = " 0 0 0 0 0 0 0 0 - 0 0 0 0 - 0 0 0 0 - 0 0 0 0 - 0 0 0 0 0 0 0 0 0 0 0 0 "   l e v e l O r d e r = " 1 0 0 "   c o n t r o l T y p e = " p l a i n T e x t "   c o n t r o l E d i t T y p e = " i n l i n e "   e n c l o s i n g B o o k m a r k = " f a l s e "   f o r m a t E v a l u a t o r T y p e = " e x p r e s s i o n "   t e x t C a s e = " i g n o r e C a s e "   r e m o v e C o n t r o l = " f a l s e "   i g n o r e F o r m a t I f E m p t y = " f a l s e " >  
             < p a r a m e t e r s >  
                 < p a r a m e t e r   i d = " 6 a 2 b 6 0 e e - 6 b 4 b - 4 f 3 a - 8 a 1 9 - 3 d 2 2 f f d f 1 9 d d "   n a m e = " U p d a t e   f i e l d   f r o m   d o c u m e n t "   t y p e = " S y s t e m . B o o l e a n ,   m s c o r l i b ,   V e r s i o n = 4 . 0 . 0 . 0 ,   C u l t u r e = n e u t r a l ,   P u b l i c K e y T o k e n = b 7 7 a 5 c 5 6 1 9 3 4 e 0 8 9 "   o r d e r = " 9 9 9 "   k e y = " u p d a t e F i e l d "   v a l u e = " F a l s e "   g r o u p O r d e r = " - 1 "   i s G e n e r a t e d = " f a l s e " / >  
                 < p a r a m e t e r   i d = " 2 f 6 6 7 a 1 d - 4 a 4 e - 4 6 d 9 - 9 a 9 f - 7 e 7 5 8 6 2 f 1 8 2 5 "   n a m e = " F i e l d   i n d e x "   t y p e = " S y s t e m . I n t 3 2 ,   m s c o r l i b ,   V e r s i o n = 4 . 0 . 0 . 0 ,   C u l t u r e = n e u t r a l ,   P u b l i c K e y T o k e n = b 7 7 a 5 c 5 6 1 9 3 4 e 0 8 9 "   o r d e r = " 9 9 9 "   k e y = " i n d e x "   v a l u e = " "   g r o u p O r d e r = " - 1 "   i s G e n e r a t e d = " f a l s e " / >  
                 < p a r a m e t e r   i d = " 1 8 f 8 a 8 9 c - 9 0 0 a - 4 6 d 0 - 8 e 4 a - c 0 a e c 1 0 1 c d 3 1 "   n a m e = " R o w s   t o   r e m o v e   i f   e m p t y "   t y p e = " S y s t e m . I n t 3 2 ,   m s c o r l i b ,   V e r s i o n = 4 . 0 . 0 . 0 ,   C u l t u r e = n e u t r a l ,   P u b l i c K e y T o k e n = b 7 7 a 5 c 5 6 1 9 3 4 e 0 8 9 "   o r d e r = " 9 9 9 "   k e y = " d e l e t e R o w C o u n t "   v a l u e = " 0 "   g r o u p O r d e r = " - 1 "   i s G e n e r a t e d = " f a l s e " / >  
                 < p a r a m e t e r   i d = " 4 1 a 0 d a 2 1 - 5 d 1 2 - 4 7 3 f - 9 7 2 4 - b 5 8 b d a 7 c d e 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d c d e a 4 c - 9 8 3 9 - 4 c 4 c - a 7 8 7 - e 4 9 0 6 c 6 1 a e 1 e "   n a m e = " F o r m a t   X M L   c o n t e n t "   t y p e = " S y s t e m . B o o l e a n ,   m s c o r l i b ,   V e r s i o n = 4 . 0 . 0 . 0 ,   C u l t u r e = n e u t r a l ,   P u b l i c K e y T o k e n = b 7 7 a 5 c 5 6 1 9 3 4 e 0 8 9 "   o r d e r = " 9 9 9 "   k e y = " f o r m a t X m l C o n t e n t "   v a l u e = " F a l s e "   g r o u p O r d e r = " - 1 "   i s G e n e r a t e d = " f a l s e " / >  
                 < p a r a m e t e r   i d = " f 5 e a d d 5 3 - 8 a e 1 - 4 f 2 9 - b 0 d a - e 4 1 1 2 c 5 4 2 9 7 d "   n a m e = " D e l e t e "   t y p e = " S y s t e m . S t r i n g ,   m s c o r l i b ,   V e r s i o n = 4 . 0 . 0 . 0 ,   C u l t u r e = n e u t r a l ,   P u b l i c K e y T o k e n = b 7 7 a 5 c 5 6 1 9 3 4 e 0 8 9 "   o r d e r = " 9 9 9 "   k e y = " d e l e t e "   v a l u e = " "   a r g u m e n t = " C o n d i t i o n a l D e l e t e A c t i o n D e f i n i t i o n "   g r o u p O r d e r = " - 1 "   i s G e n e r a t e d = " f a l s e " / >  
             < / p a r a m e t e r s >  
         < / c o n t e n t C o n t r o l >  
         < c o n t e n t C o n t r o l   i d = " 5 2 4 9 a 6 6 e - 8 b d 2 - 4 6 a d - b a 1 3 - b b 7 1 1 1 6 5 6 f 6 3 "   n a m e = " D M S . D o c V e r s i o n "   a s s e m b l y = " I p h e l i o n . O u t l i n e . W o r d . d l l "   t y p e = " I p h e l i o n . O u t l i n e . W o r d . R e n d e r e r s . T e x t R e n d e r e r "   o r d e r = " 3 "   a c t i v e = " t r u e "   e n t i t y I d = " 4 8 3 3 d 6 1 0 - 4 8 2 8 - 4 4 e 8 - 9 f 3 1 - 7 3 b d 9 3 1 c b f c a "   f i e l d I d = " c 9 0 9 4 b 9 c - 5 2 f d - 4 4 0 3 - b b 8 3 - 9 b b 3 a b 5 3 6 8 a d "   p a r e n t I d = " 0 0 0 0 0 0 0 0 - 0 0 0 0 - 0 0 0 0 - 0 0 0 0 - 0 0 0 0 0 0 0 0 0 0 0 0 "   l e v e l O r d e r = " 1 0 0 "   c o n t r o l T y p e = " p l a i n T e x t "   c o n t r o l E d i t T y p e = " i n l i n e "   e n c l o s i n g B o o k m a r k = " f a l s e "   f o r m a t E v a l u a t o r T y p e = " e x p r e s s i o n "   t e x t C a s e = " i g n o r e C a s e "   r e m o v e C o n t r o l = " f a l s e "   i g n o r e F o r m a t I f E m p t y = " f a l s e " >  
             < p a r a m e t e r s >  
                 < p a r a m e t e r   i d = " 6 b 4 c f 4 4 5 - 4 b 0 e - 4 7 7 e - a a 6 6 - 9 0 9 a 5 8 b 0 7 7 1 7 "   n a m e = " U p d a t e   f i e l d   f r o m   d o c u m e n t "   t y p e = " S y s t e m . B o o l e a n ,   m s c o r l i b ,   V e r s i o n = 4 . 0 . 0 . 0 ,   C u l t u r e = n e u t r a l ,   P u b l i c K e y T o k e n = b 7 7 a 5 c 5 6 1 9 3 4 e 0 8 9 "   o r d e r = " 9 9 9 "   k e y = " u p d a t e F i e l d "   v a l u e = " F a l s e "   g r o u p O r d e r = " - 1 "   i s G e n e r a t e d = " f a l s e " / >  
                 < p a r a m e t e r   i d = " 3 9 7 8 e 6 2 1 - 4 4 0 3 - 4 e 9 0 - a 6 c f - 3 b 3 f b 1 9 2 6 c 1 b "   n a m e = " F i e l d   i n d e x "   t y p e = " S y s t e m . I n t 3 2 ,   m s c o r l i b ,   V e r s i o n = 4 . 0 . 0 . 0 ,   C u l t u r e = n e u t r a l ,   P u b l i c K e y T o k e n = b 7 7 a 5 c 5 6 1 9 3 4 e 0 8 9 "   o r d e r = " 9 9 9 "   k e y = " i n d e x "   v a l u e = " "   g r o u p O r d e r = " - 1 "   i s G e n e r a t e d = " f a l s e " / >  
                 < p a r a m e t e r   i d = " 7 3 3 6 f 9 1 8 - c 2 d 3 - 4 6 3 4 - a d e f - d 3 c c c 3 c 1 e 3 6 5 "   n a m e = " R o w s   t o   r e m o v e   i f   e m p t y "   t y p e = " S y s t e m . I n t 3 2 ,   m s c o r l i b ,   V e r s i o n = 4 . 0 . 0 . 0 ,   C u l t u r e = n e u t r a l ,   P u b l i c K e y T o k e n = b 7 7 a 5 c 5 6 1 9 3 4 e 0 8 9 "   o r d e r = " 9 9 9 "   k e y = " d e l e t e R o w C o u n t "   v a l u e = " 0 "   g r o u p O r d e r = " - 1 "   i s G e n e r a t e d = " f a l s e " / >  
                 < p a r a m e t e r   i d = " 5 3 4 7 2 4 0 b - 9 d 1 7 - 4 b 4 d - b 7 b 2 - e 1 6 5 7 1 1 c a d 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3 a 5 d 8 3 b - 2 5 0 2 - 4 7 2 d - 8 d 1 b - 6 2 b 2 d 7 e 0 7 e 4 8 "   n a m e = " F o r m a t   X M L   c o n t e n t "   t y p e = " S y s t e m . B o o l e a n ,   m s c o r l i b ,   V e r s i o n = 4 . 0 . 0 . 0 ,   C u l t u r e = n e u t r a l ,   P u b l i c K e y T o k e n = b 7 7 a 5 c 5 6 1 9 3 4 e 0 8 9 "   o r d e r = " 9 9 9 "   k e y = " f o r m a t X m l C o n t e n t "   v a l u e = " F a l s e "   g r o u p O r d e r = " - 1 "   i s G e n e r a t e d = " f a l s e " / >  
                 < p a r a m e t e r   i d = " d 2 c 6 d a e c - 8 a 7 6 - 4 1 4 6 - 8 c 5 1 - d c 7 2 f 5 8 e 8 d 4 7 "   n a m e = " D e l e t e "   t y p e = " S y s t e m . S t r i n g ,   m s c o r l i b ,   V e r s i o n = 4 . 0 . 0 . 0 ,   C u l t u r e = n e u t r a l ,   P u b l i c K e y T o k e n = b 7 7 a 5 c 5 6 1 9 3 4 e 0 8 9 "   o r d e r = " 9 9 9 "   k e y = " d e l e t e "   v a l u e = " "   a r g u m e n t = " C o n d i t i o n a l D e l e t e A c t i o n D e f i n i t i o n "   g r o u p O r d e r = " - 1 "   i s G e n e r a t e d = " f a l s e " / >  
             < / p a r a m e t e r s >  
         < / c o n t e n t C o n t r o l >  
     < / c o n t e n t C o n t r o l s >  
     < q u e s t i o n s >  
         < q u e s t i o n   i d = " 4 8 3 3 d 6 1 0 - 4 8 2 8 - 4 4 e 8 - 9 f 3 1 - 7 3 b d 9 3 1 c b f c a " 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d 4 0 3 3 3 0 a - c c 9 2 - 4 c f 4 - 9 5 2 4 - 6 9 a 5 a f a 6 f d 1 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f i x e d & l t ; / t y p e & g t ; & # x A ;     & l t ; t e x t & g t ; L E G A L & l t ; / t e x t & g t ; & # x A ; & l t ; / l o c a l i z e d S t r i n g & g t ; "   a r g u m e n t = " E x p r e s s i o n L o c a l i z e d S t r i n g "   g r o u p O r d e r = " - 1 "   i s G e n e r a t e d = " f a l s e " / >  
                 < p a r a m e t e r   i d = " 2 f 2 9 f 9 b 8 - 4 b 7 c - 4 e 1 4 - 8 d a e - 8 9 7 c c 3 2 b 0 c d 4 " 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8 e 4 b 0 9 0 3 - a 4 a 2 - 4 4 9 4 - 9 7 9 e - c 3 0 2 a b 2 4 b 9 7 5 " 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a m p ; a m p ; & q u o t ; - # & q u o t ;   & a m p ; a m p ;   { D M S . D o c N u m b e r } & a m p ; a m p ; & q u o t ; v & q u o t ; & a m p ; a m p ; { D M S . D o c V e r s i o n } & l t ; / t e x t & g t ; & # x A ; & l t ; / f o r m a t S t r i n g & g t ; "   a r g u m e n t = " F o r m a t S t r i n g "   g r o u p O r d e r = " - 1 "   i s G e n e r a t e d = " f a l s e " / >  
                 < p a r a m e t e r   i d = " 8 8 7 c 7 f d 2 - f 8 a c - 4 7 d a - a 1 a a - d b 4 c 5 5 7 1 e d 0 e "   n a m e = " R e m e m b e r   w o r k s p a c e   a n d   f o l d e r "   t y p e = " S y s t e m . B o o l e a n ,   m s c o r l i b ,   V e r s i o n = 4 . 0 . 0 . 0 ,   C u l t u r e = n e u t r a l ,   P u b l i c K e y T o k e n = b 7 7 a 5 c 5 6 1 9 3 4 e 0 8 9 "   o r d e r = " 9 9 9 "   k e y = " r e m e m b e r W S "   v a l u e = " T r u e "   g r o u p O r d e r = " - 1 "   i s G e n e r a t e d = " f a l s e " / >  
                 < p a r a m e t e r   i d = " c e d 0 4 e 6 3 - 3 b 1 f - 4 1 b f - b 9 4 8 - 4 7 6 1 7 b c d a 3 7 8 "   n a m e = " R e m o v e   C l / M t   l e a d   z e r o s "   t y p e = " S y s t e m . B o o l e a n ,   m s c o r l i b ,   V e r s i o n = 4 . 0 . 0 . 0 ,   C u l t u r e = n e u t r a l ,   P u b l i c K e y T o k e n = b 7 7 a 5 c 5 6 1 9 3 4 e 0 8 9 "   o r d e r = " 9 9 9 "   k e y = " r e m o v e L e a d i n g Z e r o s "   v a l u e = " F a l s e "   g r o u p O r d e r = " - 1 "   i s G e n e r a t e d = " f a l s e " / >  
                 < p a r a m e t e r   i d = " 2 e 1 4 d 3 5 9 - 5 e a d - 4 4 7 1 - 8 5 1 8 - 9 7 6 d 3 d b 4 7 e 6 f "   n a m e = " O r d e r   W o r k s p a c e s   a l p h a b e t i c a l l y "   t y p e = " S y s t e m . B o o l e a n ,   m s c o r l i b ,   V e r s i o n = 4 . 0 . 0 . 0 ,   C u l t u r e = n e u t r a l ,   P u b l i c K e y T o k e n = b 7 7 a 5 c 5 6 1 9 3 4 e 0 8 9 "   o r d e r = " 9 9 9 "   k e y = " o r d e r W o r k s p a c e s A l p h a b e t i c a l l y "   v a l u e = " F a l s e "   g r o u p O r d e r = " - 1 "   i s G e n e r a t e d = " f a l s e " / >  
                 < p a r a m e t e r   i d = " 7 7 e c 9 1 f 4 - 5 4 8 8 - 4 b b f - b 8 d a - e 8 4 1 6 b 4 f 7 3 f a "   n a m e = " D e f a u l t   f o l d e r "   t y p e = " S y s t e m . S t r i n g ,   m s c o r l i b ,   V e r s i o n = 4 . 0 . 0 . 0 ,   C u l t u r e = n e u t r a l ,   P u b l i c K e y T o k e n = b 7 7 a 5 c 5 6 1 9 3 4 e 0 8 9 "   o r d e r = " 9 9 9 "   k e y = " d e f a u l t F o l d e r "   v a l u e = " "   a r g u m e n t = " I t e m L i s t C o n t r o l "   g r o u p O r d e r = " - 1 "   i s G e n e r a t e d = " f a l s e " / >  
                 < p a r a m e t e r   i d = " 2 6 e 9 8 b 7 9 - e e 9 b - 4 b c c - 9 5 a 2 - 7 f 1 3 5 1 f f c a 7 9 "   n a m e = " D o   n o t   d i s p l a y   i f   v a l i d "   t y p e = " S y s t e m . B o o l e a n ,   m s c o r l i b ,   V e r s i o n = 4 . 0 . 0 . 0 ,   C u l t u r e = n e u t r a l ,   P u b l i c K e y T o k e n = b 7 7 a 5 c 5 6 1 9 3 4 e 0 8 9 "   o r d e r = " 9 9 9 "   k e y = " i n v i s i b l e I f V a l i d "   v a l u e = " F a l s e "   g r o u p O r d e r = " - 1 "   i s G e n e r a t e d = " f a l s e " / >  
                 < p a r a m e t e r   i d = " 5 7 a 4 9 3 4 0 - 4 e 9 c - 4 f a f - a 7 2 4 - d 2 d 8 0 9 4 5 5 3 9 8 "   n a m e = " S h o w   a u t h o r   l o o k u p "   t y p e = " S y s t e m . B o o l e a n ,   m s c o r l i b ,   V e r s i o n = 4 . 0 . 0 . 0 ,   C u l t u r e = n e u t r a l ,   P u b l i c K e y T o k e n = b 7 7 a 5 c 5 6 1 9 3 4 e 0 8 9 "   o r d e r = " 9 9 9 "   k e y = " s h o w A u t h o r "   v a l u e = " F a l s e "   g r o u p O r d e r = " - 1 "   i s G e n e r a t e d = " f a l s e " / >  
                 < p a r a m e t e r   i d = " a 2 0 9 7 0 5 9 - 8 0 4 a - 4 4 4 a - 8 9 f 4 - e 3 c e a 5 f 0 2 4 1 3 "   n a m e = " A u t h o r   f i e l d "   t y p e = " I p h e l i o n . O u t l i n e . M o d e l . E n t i t i e s . P a r a m e t e r F i e l d D e s c r i p t o r ,   I p h e l i o n . O u t l i n e . M o d e l ,   V e r s i o n = 1 . 8 . 4 . 1 2 2 ,   C u l t u r e = n e u t r a l ,   P u b l i c K e y T o k e n = n u l l "   o r d e r = " 9 9 9 "   k e y = " a u t h o r F i e l d "   v a l u e = " 0 8 3 d 5 a 5 f - 7 a 4 6 - 4 9 2 7 - a d 1 b - 2 e 7 1 0 3 f 3 6 8 b 1 | f 2 9 4 b 1 d 2 - 1 b 4 5 - 4 e 5 f - 9 4 c 4 - 2 9 5 3 e 5 1 5 0 1 3 7 "   g r o u p O r d e r = " - 1 "   i s G e n e r a t e d = " f a l s e " / >  
                 < p a r a m e t e r   i d = " a e 4 c 8 e c b - b 5 b 3 - 4 5 8 8 - b 9 5 b - c 2 8 7 7 0 c f c 1 c 0 "   n a m e = " S h o w   d o c u m e n t   t i t l e "   t y p e = " S y s t e m . B o o l e a n ,   m s c o r l i b ,   V e r s i o n = 4 . 0 . 0 . 0 ,   C u l t u r e = n e u t r a l ,   P u b l i c K e y T o k e n = b 7 7 a 5 c 5 6 1 9 3 4 e 0 8 9 "   o r d e r = " 9 9 9 "   k e y = " s h o w T i t l e "   v a l u e = " T r u e "   g r o u p O r d e r = " - 1 "   i s G e n e r a t e d = " f a l s e " / >  
                 < p a r a m e t e r   i d = " f 3 1 b a 7 1 2 - 7 7 b 7 - 4 2 9 b - 8 2 f 8 - 6 0 6 6 3 b 4 d 5 7 0 3 "   n a m e = " F o l d e r   l i s t   h e i g h t "   t y p e = " S y s t e m . N u l l a b l e ` 1 [ [ S y s t e m . I n t 3 2 ,   m s c o r l i b ,   V e r s i o n = 4 . 0 . 0 . 0 ,   C u l t u r e = n e u t r a l ,   P u b l i c K e y T o k e n = b 7 7 a 5 c 5 6 1 9 3 4 e 0 8 9 ] ] ,   m s c o r l i b ,   V e r s i o n = 4 . 0 . 0 . 0 ,   C u l t u r e = n e u t r a l ,   P u b l i c K e y T o k e n = b 7 7 a 5 c 5 6 1 9 3 4 e 0 8 9 "   o r d e r = " 9 9 9 "   k e y = " f o l d e r H e i g h t "   v a l u e = " "   g r o u p O r d e r = " - 1 "   i s G e n e r a t e d = " f a l s e " / >  
                 < p a r a m e t e r   i d = " d 2 9 c 5 4 c f - 9 6 1 a - 4 f 1 2 - a d 7 4 - 2 f b a 8 d 3 2 f 1 1 a " 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5 2 3 d 0 2 e - 3 1 d 6 - 4 9 7 1 - 8 a 4 9 - e b 6 1 2 c b e b 5 4 a "   n a m e = " R e n d e r   f i e l d s   t o   d o c u m e n t "   a s s e m b l y = " I p h e l i o n . O u t l i n e . M o d e l . D L L "   t y p e = " I p h e l i o n . O u t l i n e . M o d e l . C o m m a n d s . R e n d e r D o c u m e n t C o m m a n d "   o r d e r = " 1 " 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9 5 0 d b 1 9 b - 8 1 a 2 - 4 2 8 a - 8 3 e 8 - f 9 e 1 a 7 f 0 7 9 e 1 "   n a m e = " A p p l y   t h e m e "   a s s e m b l y = " I p h e l i o n . O u t l i n e . W o r d . d l l "   t y p e = " I p h e l i o n . O u t l i n e . W o r d . C o m m a n d s . S e t T h e m e C o m m a n d "   o r d e r = " 2 "   a c t i v e = " t r u e "   c o m m a n d T y p e = " s t a r t u p " > 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S y s t e m   F i e l d s . F i l e   L o c a t i o n s . P r o g r a m   D a t a }   & a m p ; a m p ;   { 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    < c o m m a n d   i d = " 3 0 0 6 2 d 9 6 - 4 b 5 5 - 4 8 2 8 - 9 3 a 7 - 8 1 e d 7 b 3 7 2 a 9 3 "   n a m e = " C l o s e   d o c u m e n t "   a s s e m b l y = " I p h e l i o n . O u t l i n e . W o r d . D L L "   t y p e = " I p h e l i o n . O u t l i n e . W o r d . C o m m a n d s . C l o s e D o c u m e n t C o m m a n d "   o r d e r = " 4 " 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5 a 3 d 1 3 d 0 - d 7 b 1 - 4 1 2 6 - 9 8 1 c - 6 b 4 1 5 f 2 1 7 f 9 3 "   n a m e = " A p p l y   t h e m e "   a s s e m b l y = " I p h e l i o n . O u t l i n e . W o r d . d l l "   t y p e = " I p h e l i o n . O u t l i n e . W o r d . C o m m a n d s . S e t T h e m e C o m m a n d "   o r d e r = " 2 "   a c t i v e = " t r u e "   c o m m a n d T y p e = " r e l a u n c h " >  
             < p a r a m e t e r s >  
                 < p a r a m e t e r   i d = " 3 7 d 4 2 0 1 1 - a 9 d d - 4 b 7 f - b 9 0 f - 5 c 1 0 b 7 2 d c a e 2 "   n a m e = " T h e m e   f i l e "   t y p e = " S y s t e m . S t r i n g ,   m s c o r l i b ,   V e r s i o n = 4 . 0 . 0 . 0 ,   C u l t u r e = n e u t r a l ,   P u b l i c K e y T o k e n = b 7 7 a 5 c 5 6 1 9 3 4 e 0 8 9 "   o r d e r = " 9 9 9 "   k e y = " t h e m e F i l e "   v a l u e = " & l t ; ? x m l   v e r s i o n = & q u o t ; 1 . 0 & q u o t ;   e n c o d i n g = & q u o t ; u t f - 1 6 & q u o t ; ? & g t ; & # x A ; & l t ; f o r m a t S t r i n g   x m l n s : x s d = & q u o t ; h t t p : / / w w w . w 3 . o r g / 2 0 0 1 / X M L S c h e m a & q u o t ;   x m l n s : x s i = & q u o t ; h t t p : / / w w w . w 3 . o r g / 2 0 0 1 / X M L S c h e m a - i n s t a n c e & q u o t ; & g t ; & # x A ;     & l t ; t y p e & g t ; e x p r e s s i o n & l t ; / t y p e & g t ; & # x A ;     & l t ; t e x t & g t ; { L a b e l s . S e t t i n g s   -   T h e m e } & l t ; / t e x t & g t ; & # x A ; & l t ; / f o r m a t S t r i n g & g t ; "   a r g u m e n t = " F o r m a t S t r i n g "   g r o u p O r d e r = " - 1 "   i s G e n e r a t e d = " f a l s e " / >  
                 < p a r a m e t e r   i d = " 9 9 4 c 6 a 4 b - e 0 8 4 - 4 5 a e - a d 1 a - a f 4 5 a 8 d 6 e 3 d 6 " 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S e t t i n g s   -   T h e m e   C o l o u r s } & l t ; / t e x t & g t ; & # x A ; & l t ; / f o r m a t S t r i n g & g t ; "   a r g u m e n t = " F o r m a t S t r i n g "   g r o u p = " S c h e m e   F i l e s "   g r o u p O r d e r = " - 1 "   i s G e n e r a t e d = " f a l s e " / >  
                 < p a r a m e t e r   i d = " 2 6 2 f 6 b 9 e - f d 2 b - 4 0 4 3 - b a c 3 - 9 b 6 7 f 5 9 6 5 c 4 1 "   n a m e = " F o n t   s c h e m e   f i l e "   t y p e = " S y s t e m . S t r i n g ,   m s c o r l i b ,   V e r s i o n = 4 . 0 . 0 . 0 ,   C u l t u r e = n e u t r a l ,   P u b l i c K e y T o k e n = b 7 7 a 5 c 5 6 1 9 3 4 e 0 8 9 "   o r d e r = " 9 9 9 "   k e y = " f o n t S c h e m e F i l e "   v a l u e = " & l t ; ? x m l   v e r s i o n = & q u o t ; 1 . 0 & q u o t ;   e n c o d i n g = & q u o t ; u t f - 1 6 & q u o t ; ? & g t ; & # x A ; & l t ; f o r m a t S t r i n g   x m l n s : x s d = & q u o t ; h t t p : / / w w w . w 3 . o r g / 2 0 0 1 / X M L S c h e m a & q u o t ;   x m l n s : x s i = & q u o t ; h t t p : / / w w w . w 3 . o r g / 2 0 0 1 / X M L S c h e m a - i n s t a n c e & q u o t ; & g t ; & # x A ;     & l t ; t y p e & g t ; e x p r e s s i o n & l t ; / t y p e & g t ; & # x A ;     & l t ; t e x t & g t ; { L a b e l s . S e t t i n g s   -   T h e m e   F o n t s } & l t ; / t e x t & g t ; & # x A ; & l t ; / f o r m a t S t r i n g & g t ; "   a r g u m e n t = " F o r m a t S t r i n g "   g r o u p = " S c h e m e   F i l e s "   g r o u p O r d e r = " - 1 "   i s G e n e r a t e d = " f a l s e " / >  
                 < p a r a m e t e r   i d = " 5 8 f 4 f 6 7 6 - e f 8 b - 4 8 9 2 - b b 6 2 - e 9 9 3 a b d 4 4 a e 0 "   n a m e = " E f f e c t   s c h e m e   f i l e "   t y p e = " S y s t e m . S t r i n g ,   m s c o r l i b ,   V e r s i o n = 4 . 0 . 0 . 0 ,   C u l t u r e = n e u t r a l ,   P u b l i c K e y T o k e n = b 7 7 a 5 c 5 6 1 9 3 4 e 0 8 9 "   o r d e r = " 9 9 9 "   k e y = " e f f e c t S c h e m e F i l e "   v a l u e = " "   a r g u m e n t = " F o r m a t S t r i n g "   g r o u p = " S c h e m e   F i l e s " 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a f 0 2 0 c 1 a - f 8 2 6 - 4 9 4 c - b b a a - 2 1 0 0 b 3 9 7 7 0 a 7 "   n a m e = " C l i e n t "   t y p e = " "   o r d e r = " 9 9 9 "   e n t i t y I d = " 4 8 3 3 d 6 1 0 - 4 8 2 8 - 4 4 e 8 - 9 f 3 1 - 7 3 b d 9 3 1 c b f c a " 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4 8 3 3 d 6 1 0 - 4 8 2 8 - 4 4 e 8 - 9 f 3 1 - 7 3 b d 9 3 1 c b f c a " 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4 8 3 3 d 6 1 0 - 4 8 2 8 - 4 4 e 8 - 9 f 3 1 - 7 3 b d 9 3 1 c b f c a " 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4 8 3 3 d 6 1 0 - 4 8 2 8 - 4 4 e 8 - 9 f 3 1 - 7 3 b d 9 3 1 c b f c a " 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4 8 3 3 d 6 1 0 - 4 8 2 8 - 4 4 e 8 - 9 f 3 1 - 7 3 b d 9 3 1 c b f c a "   l i n k e d E n t i t y I d = " 0 0 0 0 0 0 0 0 - 0 0 0 0 - 0 0 0 0 - 0 0 0 0 - 0 0 0 0 0 0 0 0 0 0 0 0 "   l i n k e d F i e l d I d = " 0 0 0 0 0 0 0 0 - 0 0 0 0 - 0 0 0 0 - 0 0 0 0 - 0 0 0 0 0 0 0 0 0 0 0 0 "   l i n k e d F i e l d I n d e x = " 0 "   i n d e x = " 0 "   f i e l d T y p e = " q u e s t i o n "   f o r m a t E v a l u a t o r T y p e = " f o r m a t S t r i n g "   h i d d e n = " f a l s e " > S F I T < / f i e l d >  
         < f i e l d   i d = " 9 a 9 2 6 9 a e - 1 d 5 b - 4 3 6 5 - 9 d a 1 - 6 3 7 c 5 f 3 3 0 a 8 f "   n a m e = " A u t h o r "   t y p e = " "   o r d e r = " 9 9 9 "   e n t i t y I d = " 4 8 3 3 d 6 1 0 - 4 8 2 8 - 4 4 e 8 - 9 f 3 1 - 7 3 b d 9 3 1 c b f c a "   l i n k e d E n t i t y I d = " 0 0 0 0 0 0 0 0 - 0 0 0 0 - 0 0 0 0 - 0 0 0 0 - 0 0 0 0 0 0 0 0 0 0 0 0 "   l i n k e d F i e l d I d = " 0 0 0 0 0 0 0 0 - 0 0 0 0 - 0 0 0 0 - 0 0 0 0 - 0 0 0 0 0 0 0 0 0 0 0 0 "   l i n k e d F i e l d I n d e x = " 0 "   i n d e x = " 0 "   f i e l d T y p e = " q u e s t i o n "   f o r m a t E v a l u a t o r T y p e = " f o r m a t S t r i n g "   h i d d e n = " f a l s e " > S F I T < / f i e l d >  
         < f i e l d   i d = " a 0 0 2 e 7 8 a - 8 e 1 8 - 4 3 7 5 - b e f 7 - 9 f 6 8 7 e 9 3 1 f 6 5 "   n a m e = " T i t l e "   t y p e = " "   o r d e r = " 9 9 9 "   e n t i t y I d = " 4 8 3 3 d 6 1 0 - 4 8 2 8 - 4 4 e 8 - 9 f 3 1 - 7 3 b d 9 3 1 c b f c a "   l i n k e d E n t i t y I d = " 0 0 0 0 0 0 0 0 - 0 0 0 0 - 0 0 0 0 - 0 0 0 0 - 0 0 0 0 0 0 0 0 0 0 0 0 "   l i n k e d F i e l d I d = " 0 0 0 0 0 0 0 0 - 0 0 0 0 - 0 0 0 0 - 0 0 0 0 - 0 0 0 0 0 0 0 0 0 0 0 0 "   l i n k e d F i e l d I n d e x = " 0 "   i n d e x = " 0 "   f i e l d T y p e = " q u e s t i o n "   f o r m a t E v a l u a t o r T y p e = " f o r m a t S t r i n g "   h i d d e n = " f a l s e " > N R   e x e c u t e d   u n d e r t a k i n g   N R F   c o m m e n t s   8 . 2 . 2 4 < / f i e l d >  
         < f i e l d   i d = " 6 4 f f 0 0 3 6 - a 6 a f - 4 b 1 1 - a 4 e a - 4 0 2 a 2 f 2 7 3 e 2 1 "   n a m e = " D o c T y p e "   t y p e = " "   o r d e r = " 9 9 9 "   e n t i t y I d = " 4 8 3 3 d 6 1 0 - 4 8 2 8 - 4 4 e 8 - 9 f 3 1 - 7 3 b d 9 3 1 c b f c a "   l i n k e d E n t i t y I d = " 0 0 0 0 0 0 0 0 - 0 0 0 0 - 0 0 0 0 - 0 0 0 0 - 0 0 0 0 0 0 0 0 0 0 0 0 "   l i n k e d F i e l d I d = " 0 0 0 0 0 0 0 0 - 0 0 0 0 - 0 0 0 0 - 0 0 0 0 - 0 0 0 0 0 0 0 0 0 0 0 0 "   l i n k e d F i e l d I n d e x = " 0 "   i n d e x = " 0 "   f i e l d T y p e = " q u e s t i o n "   f o r m a t E v a l u a t o r T y p e = " f o r m a t S t r i n g "   h i d d e n = " f a l s e " > L E G A L < / f i e l d >  
         < f i e l d   i d = " 7 a b e a 0 f 8 - 4 6 b 7 - 4 9 6 8 - b b 1 2 - 0 4 a 8 9 9 f 0 d 7 7 8 "   n a m e = " D o c S u b T y p e "   t y p e = " "   o r d e r = " 9 9 9 "   e n t i t y I d = " 4 8 3 3 d 6 1 0 - 4 8 2 8 - 4 4 e 8 - 9 f 3 1 - 7 3 b d 9 3 1 c b f c a "   l i n k e d E n t i t y I d = " 0 0 0 0 0 0 0 0 - 0 0 0 0 - 0 0 0 0 - 0 0 0 0 - 0 0 0 0 0 0 0 0 0 0 0 0 "   l i n k e d F i e l d I d = " 0 0 0 0 0 0 0 0 - 0 0 0 0 - 0 0 0 0 - 0 0 0 0 - 0 0 0 0 0 0 0 0 0 0 0 0 "   l i n k e d F i e l d I n d e x = " 0 "   i n d e x = " 0 "   f i e l d T y p e = " q u e s t i o n "   f o r m a t E v a l u a t o r T y p e = " f o r m a t S t r i n g "   h i d d e n = " f a l s e " / >  
         < f i e l d   i d = " 0 1 a 5 9 1 9 e - 9 f 8 0 - 4 7 f 4 - 9 3 c 4 - a 9 7 8 7 8 0 8 8 c 9 c "   n a m e = " S e r v e r "   t y p e = " "   o r d e r = " 9 9 9 "   e n t i t y I d = " 4 8 3 3 d 6 1 0 - 4 8 2 8 - 4 4 e 8 - 9 f 3 1 - 7 3 b d 9 3 1 c b f c a "   l i n k e d E n t i t y I d = " 0 0 0 0 0 0 0 0 - 0 0 0 0 - 0 0 0 0 - 0 0 0 0 - 0 0 0 0 0 0 0 0 0 0 0 0 "   l i n k e d F i e l d I d = " 0 0 0 0 0 0 0 0 - 0 0 0 0 - 0 0 0 0 - 0 0 0 0 - 0 0 0 0 0 0 0 0 0 0 0 0 "   l i n k e d F i e l d I n d e x = " 0 "   i n d e x = " 0 "   f i e l d T y p e = " q u e s t i o n "   f o r m a t E v a l u a t o r T y p e = " f o r m a t S t r i n g "   h i d d e n = " f a l s e " / >  
         < f i e l d   i d = " 2 f e f 3 f 1 9 - 2 3 2 d - 4 1 4 2 - b 5 2 5 - 1 1 d 8 a 7 6 a 6 e 9 b "   n a m e = " L i b r a r y "   t y p e = " "   o r d e r = " 9 9 9 "   e n t i t y I d = " 4 8 3 3 d 6 1 0 - 4 8 2 8 - 4 4 e 8 - 9 f 3 1 - 7 3 b d 9 3 1 c b f c a "   l i n k e d E n t i t y I d = " 0 0 0 0 0 0 0 0 - 0 0 0 0 - 0 0 0 0 - 0 0 0 0 - 0 0 0 0 0 0 0 0 0 0 0 0 "   l i n k e d F i e l d I d = " 0 0 0 0 0 0 0 0 - 0 0 0 0 - 0 0 0 0 - 0 0 0 0 - 0 0 0 0 0 0 0 0 0 0 0 0 "   l i n k e d F i e l d I n d e x = " 0 "   i n d e x = " 0 "   f i e l d T y p e = " q u e s t i o n "   f o r m a t E v a l u a t o r T y p e = " f o r m a t S t r i n g "   h i d d e n = " f a l s e " > U K < / f i e l d >  
         < f i e l d   i d = " 3 8 8 a 1 e 1 3 - 9 9 7 8 - 4 5 4 7 - 8 c 3 9 - 2 9 b 8 9 a 1 1 d 7 2 a "   n a m e = " W o r k s p a c e I d "   t y p e = " "   o r d e r = " 9 9 9 "   e n t i t y I d = " 4 8 3 3 d 6 1 0 - 4 8 2 8 - 4 4 e 8 - 9 f 3 1 - 7 3 b d 9 3 1 c b f c a "   l i n k e d E n t i t y I d = " 0 0 0 0 0 0 0 0 - 0 0 0 0 - 0 0 0 0 - 0 0 0 0 - 0 0 0 0 0 0 0 0 0 0 0 0 "   l i n k e d F i e l d I d = " 0 0 0 0 0 0 0 0 - 0 0 0 0 - 0 0 0 0 - 0 0 0 0 - 0 0 0 0 0 0 0 0 0 0 0 0 "   l i n k e d F i e l d I n d e x = " 0 "   i n d e x = " 0 "   f i e l d T y p e = " q u e s t i o n "   f o r m a t E v a l u a t o r T y p e = " f o r m a t S t r i n g "   h i d d e n = " f a l s e " / >  
         < f i e l d   i d = " d 8 d 8 a 1 b 7 - 2 9 f 2 - 4 1 8 4 - b 4 b b - 9 4 e 8 6 8 1 1 b 1 d c "   n a m e = " D o c F o l d e r I d "   t y p e = " "   o r d e r = " 9 9 9 "   e n t i t y I d = " 4 8 3 3 d 6 1 0 - 4 8 2 8 - 4 4 e 8 - 9 f 3 1 - 7 3 b d 9 3 1 c b f c a "   l i n k e d E n t i t y I d = " 0 0 0 0 0 0 0 0 - 0 0 0 0 - 0 0 0 0 - 0 0 0 0 - 0 0 0 0 0 0 0 0 0 0 0 0 "   l i n k e d F i e l d I d = " 0 0 0 0 0 0 0 0 - 0 0 0 0 - 0 0 0 0 - 0 0 0 0 - 0 0 0 0 0 0 0 0 0 0 0 0 "   l i n k e d F i e l d I n d e x = " 0 "   i n d e x = " 0 "   f i e l d T y p e = " q u e s t i o n "   f o r m a t E v a l u a t o r T y p e = " f o r m a t S t r i n g "   h i d d e n = " f a l s e " / >  
         < f i e l d   i d = " a 1 f 2 3 1 e a - a 0 0 f - 4 6 0 6 - 9 f a b - d 2 a c d 8 5 9 d 3 a d "   n a m e = " D o c N u m b e r "   t y p e = " "   o r d e r = " 9 9 9 "   e n t i t y I d = " 4 8 3 3 d 6 1 0 - 4 8 2 8 - 4 4 e 8 - 9 f 3 1 - 7 3 b d 9 3 1 c b f c a "   l i n k e d E n t i t y I d = " 0 0 0 0 0 0 0 0 - 0 0 0 0 - 0 0 0 0 - 0 0 0 0 - 0 0 0 0 0 0 0 0 0 0 0 0 "   l i n k e d F i e l d I d = " 0 0 0 0 0 0 0 0 - 0 0 0 0 - 0 0 0 0 - 0 0 0 0 - 0 0 0 0 0 0 0 0 0 0 0 0 "   l i n k e d F i e l d I n d e x = " 0 "   i n d e x = " 0 "   f i e l d T y p e = " q u e s t i o n "   f o r m a t E v a l u a t o r T y p e = " f o r m a t S t r i n g "   h i d d e n = " f a l s e " > 7 5 5 3 5 0 6 9 5 < / f i e l d >  
         < f i e l d   i d = " c 9 0 9 4 b 9 c - 5 2 f d - 4 4 0 3 - b b 8 3 - 9 b b 3 a b 5 3 6 8 a d "   n a m e = " D o c V e r s i o n "   t y p e = " "   o r d e r = " 9 9 9 "   e n t i t y I d = " 4 8 3 3 d 6 1 0 - 4 8 2 8 - 4 4 e 8 - 9 f 3 1 - 7 3 b d 9 3 1 c b f c a "   l i n k e d E n t i t y I d = " 0 0 0 0 0 0 0 0 - 0 0 0 0 - 0 0 0 0 - 0 0 0 0 - 0 0 0 0 0 0 0 0 0 0 0 0 "   l i n k e d F i e l d I d = " 0 0 0 0 0 0 0 0 - 0 0 0 0 - 0 0 0 0 - 0 0 0 0 - 0 0 0 0 0 0 0 0 0 0 0 0 "   l i n k e d F i e l d I n d e x = " 0 "   i n d e x = " 0 "   f i e l d T y p e = " q u e s t i o n "   f o r m a t E v a l u a t o r T y p e = " f o r m a t S t r i n g "   h i d d e n = " f a l s e " > 4 < / f i e l d >  
         < f i e l d   i d = " 7 2 9 0 4 a 4 7 - 5 7 8 0 - 4 5 9 c - b e 7 a - 4 4 8 f 9 a d 8 d 6 b 4 "   n a m e = " D o c I d F o r m a t "   t y p e = " "   o r d e r = " 9 9 9 "   e n t i t y I d = " 4 8 3 3 d 6 1 0 - 4 8 2 8 - 4 4 e 8 - 9 f 3 1 - 7 3 b d 9 3 1 c b f c a "   l i n k e d E n t i t y I d = " 4 8 3 3 d 6 1 0 - 4 8 2 8 - 4 4 e 8 - 9 f 3 1 - 7 3 b d 9 3 1 c b f c a "   l i n k e d F i e l d I d = " 0 0 0 0 0 0 0 0 - 0 0 0 0 - 0 0 0 0 - 0 0 0 0 - 0 0 0 0 0 0 0 0 0 0 0 0 "   l i n k e d F i e l d I n d e x = " 0 "   i n d e x = " 0 "   f i e l d T y p e = " q u e s t i o n "   f o r m a t = " { D M S . L i b r a r y } & a m p ; & q u o t ; - # & q u o t ;   & a m p ;   { D M S . D o c N u m b e r } & a m p ; & q u o t ; v & q u o t ; & a m p ; { D M S . D o c V e r s i o n } "   f o r m a t E v a l u a t o r T y p e = " e x p r e s s i o n "   h i d d e n = " f a l s e " > [ X ] < / f i e l d >  
         < f i e l d   i d = " 9 0 1 6 3 5 3 d - 0 a b 3 - 4 5 1 f - 9 8 2 8 - 3 f e e 9 6 c f 6 8 b a "   n a m e = " C o n n e c t e d " 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4 8 3 3 d 6 1 0 - 4 8 2 8 - 4 4 e 8 - 9 f 3 1 - 7 3 b d 9 3 1 c b f c a " 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4 8 3 3 d 6 1 0 - 4 8 2 8 - 4 4 e 8 - 9 f 3 1 - 7 3 b d 9 3 1 c b f c a "   l i n k e d E n t i t y I d = " 0 0 0 0 0 0 0 0 - 0 0 0 0 - 0 0 0 0 - 0 0 0 0 - 0 0 0 0 0 0 0 0 0 0 0 0 "   l i n k e d F i e l d I d = " 0 0 0 0 0 0 0 0 - 0 0 0 0 - 0 0 0 0 - 0 0 0 0 - 0 0 0 0 0 0 0 0 0 0 0 0 "   l i n k e d F i e l d I n d e x = " 0 "   i n d e x = " 0 "   f i e l d T y p e = " q u e s t i o n "   f o r m a t E v a l u a t o r T y p e = " f o r m a t S t r i n g "   h i d d e n = " f a l s e " / >  
         < f i e l d   i d = " a 0 6 3 5 d f 7 - 3 c 7 1 - 4 e b c - 9 b 8 6 - 0 d d d f e a 3 d 5 3 6 "   n a m e = " R e f r e s h O n S a v e A s "   t y p e = " "   o r d e r = " 9 9 9 "   e n t i t y I d = " 4 8 3 3 d 6 1 0 - 4 8 2 8 - 4 4 e 8 - 9 f 3 1 - 7 3 b d 9 3 1 c b f c a "   l i n k e d E n t i t y I d = " 0 0 0 0 0 0 0 0 - 0 0 0 0 - 0 0 0 0 - 0 0 0 0 - 0 0 0 0 0 0 0 0 0 0 0 0 "   l i n k e d F i e l d I d = " 0 0 0 0 0 0 0 0 - 0 0 0 0 - 0 0 0 0 - 0 0 0 0 - 0 0 0 0 0 0 0 0 0 0 0 0 "   l i n k e d F i e l d I n d e x = " 0 "   i n d e x = " 0 "   f i e l d T y p e = " q u e s t i o n "   f o r m a t E v a l u a t o r T y p e = " f o r m a t S t r i n g "   h i d d e n = " f a l s e " / >  
         < f i e l d   i d = " 8 e 8 b 5 8 3 6 - 3 9 1 1 - 4 b a 7 - a 8 c b - 6 5 a 2 4 1 a 1 c 8 7 e "   n a m e = " P r o f i l e F i e l d 1 "   t y p e = " "   o r d e r = " 9 9 9 "   e n t i t y I d = " 4 8 3 3 d 6 1 0 - 4 8 2 8 - 4 4 e 8 - 9 f 3 1 - 7 3 b d 9 3 1 c b f c a "   l i n k e d E n t i t y I d = " 0 0 0 0 0 0 0 0 - 0 0 0 0 - 0 0 0 0 - 0 0 0 0 - 0 0 0 0 0 0 0 0 0 0 0 0 "   l i n k e d F i e l d I d = " 0 0 0 0 0 0 0 0 - 0 0 0 0 - 0 0 0 0 - 0 0 0 0 - 0 0 0 0 0 0 0 0 0 0 0 0 "   l i n k e d F i e l d I n d e x = " 0 "   i n d e x = " 0 "   f i e l d T y p e = " q u e s t i o n "   f o r m a t E v a l u a t o r T y p e = " f o r m a t S t r i n g "   h i d d e n = " f a l s e " / >  
         < f i e l d   i d = " 5 6 3 d b a 8 1 - 2 9 2 6 - 4 7 c 2 - a 4 3 0 - b 4 f 6 2 a 1 e 2 8 1 7 "   n a m e = " P r o f i l e F i e l d 1 D e s c r i p t i o n "   t y p e = " "   o r d e r = " 9 9 9 "   e n t i t y I d = " 4 8 3 3 d 6 1 0 - 4 8 2 8 - 4 4 e 8 - 9 f 3 1 - 7 3 b d 9 3 1 c b f c a "   l i n k e d E n t i t y I d = " 0 0 0 0 0 0 0 0 - 0 0 0 0 - 0 0 0 0 - 0 0 0 0 - 0 0 0 0 0 0 0 0 0 0 0 0 "   l i n k e d F i e l d I d = " 0 0 0 0 0 0 0 0 - 0 0 0 0 - 0 0 0 0 - 0 0 0 0 - 0 0 0 0 0 0 0 0 0 0 0 0 "   l i n k e d F i e l d I n d e x = " 0 "   i n d e x = " 0 "   f i e l d T y p e = " q u e s t i o n "   f o r m a t E v a l u a t o r T y p e = " f o r m a t S t r i n g "   h i d d e n = " f a l s e " / >  
         < f i e l d   i d = " c c b 4 a b 0 1 - c c f 4 - 4 5 1 3 - 8 b b c - 6 e f 2 1 4 5 b 1 6 a 6 "   n a m e = " P r o f i l e F i e l d 2 "   t y p e = " "   o r d e r = " 9 9 9 "   e n t i t y I d = " 4 8 3 3 d 6 1 0 - 4 8 2 8 - 4 4 e 8 - 9 f 3 1 - 7 3 b d 9 3 1 c b f c a "   l i n k e d E n t i t y I d = " 0 0 0 0 0 0 0 0 - 0 0 0 0 - 0 0 0 0 - 0 0 0 0 - 0 0 0 0 0 0 0 0 0 0 0 0 "   l i n k e d F i e l d I d = " 0 0 0 0 0 0 0 0 - 0 0 0 0 - 0 0 0 0 - 0 0 0 0 - 0 0 0 0 0 0 0 0 0 0 0 0 "   l i n k e d F i e l d I n d e x = " 0 "   i n d e x = " 0 "   f i e l d T y p e = " q u e s t i o n "   f o r m a t E v a l u a t o r T y p e = " f o r m a t S t r i n g "   h i d d e n = " f a l s e " / >  
         < f i e l d   i d = " c 0 4 7 b 3 6 9 - 4 d f e - 4 4 6 0 - 8 9 6 1 - 5 e d b 5 3 4 4 7 c f f "   n a m e = " P r o f i l e F i e l d 2 D e s c r i p t i o n "   t y p e = " "   o r d e r = " 9 9 9 "   e n t i t y I d = " 4 8 3 3 d 6 1 0 - 4 8 2 8 - 4 4 e 8 - 9 f 3 1 - 7 3 b d 9 3 1 c b f c a " 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1 6 " ? > < p r o p e r t i e s   x m l n s = " h t t p : / / w w w . i m a n a g e . c o m / w o r k / x m l s c h e m a " >  
     < d o c u m e n t i d > U K ! 7 5 5 3 5 0 6 9 5 . 4 < / d o c u m e n t i d >  
     < s e n d e r i d > S F I T < / s e n d e r i d >  
     < s e n d e r e m a i l > S A R A H . F I T Z P A T R I C K @ N O R T O N R O S E F U L B R I G H T . C O M < / s e n d e r e m a i l >  
     < l a s t m o d i f i e d > 2 0 2 4 - 0 2 - 0 8 T 0 1 : 1 1 : 0 0 . 0 0 0 0 0 0 0 + 0 0 : 0 0 < / l a s t m o d i f i e d >  
     < d a t a b a s e > U K < / d a t a b a s e >  
 < / p r o p e r t i e s > 
</file>

<file path=customXml/item3.xml>��< ? x m l   v e r s i o n = " 1 . 0 "   e n c o d i n g = " u t f - 1 6 " ? > < p r o p e r t i e s   x m l n s = " h t t p : / / w w w . i m a n a g e . c o m / w o r k / x m l s c h e m a " >  
  
 < / 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FDA3-BA3D-42A2-AF5D-348DAFB920B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7C3D21E-48A3-4CD5-AEE7-91811B9E350A}">
  <ds:schemaRefs>
    <ds:schemaRef ds:uri="http://www.imanage.com/work/xmlschema"/>
  </ds:schemaRefs>
</ds:datastoreItem>
</file>

<file path=customXml/itemProps3.xml><?xml version="1.0" encoding="utf-8"?>
<ds:datastoreItem xmlns:ds="http://schemas.openxmlformats.org/officeDocument/2006/customXml" ds:itemID="{80824817-F0DD-4EC1-8A52-1B9C82B9C821}">
  <ds:schemaRefs>
    <ds:schemaRef ds:uri="http://www.imanage.com/work/xmlschema"/>
  </ds:schemaRefs>
</ds:datastoreItem>
</file>

<file path=customXml/itemProps4.xml><?xml version="1.0" encoding="utf-8"?>
<ds:datastoreItem xmlns:ds="http://schemas.openxmlformats.org/officeDocument/2006/customXml" ds:itemID="{3DB662EE-D54F-4606-99F3-B3D3DE5D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Sarah Fitzpatrick (Head of Planning)</dc:creator>
  <cp:keywords/>
  <dc:description/>
  <cp:lastModifiedBy>Joanna Vincent</cp:lastModifiedBy>
  <cp:revision>2</cp:revision>
  <dcterms:created xsi:type="dcterms:W3CDTF">2024-03-04T18:52:00Z</dcterms:created>
  <dcterms:modified xsi:type="dcterms:W3CDTF">2024-03-04T18:52:00Z</dcterms:modified>
</cp:coreProperties>
</file>